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C3F938" w14:textId="3A01A816" w:rsidR="00852061" w:rsidRDefault="00852061" w:rsidP="00852061">
      <w:pPr>
        <w:pStyle w:val="CRCoverPage"/>
        <w:tabs>
          <w:tab w:val="right" w:pos="9639"/>
        </w:tabs>
        <w:spacing w:after="0"/>
        <w:rPr>
          <w:b/>
          <w:i/>
          <w:noProof/>
          <w:sz w:val="28"/>
        </w:rPr>
      </w:pPr>
      <w:bookmarkStart w:id="0" w:name="_Toc12021444"/>
      <w:bookmarkStart w:id="1" w:name="_Toc20311556"/>
      <w:bookmarkStart w:id="2" w:name="_Toc12021486"/>
      <w:bookmarkStart w:id="3" w:name="_Toc20311598"/>
      <w:bookmarkStart w:id="4" w:name="_Ref491451763"/>
      <w:bookmarkStart w:id="5" w:name="_Ref491466492"/>
      <w:bookmarkStart w:id="6" w:name="_Toc12021492"/>
      <w:bookmarkStart w:id="7" w:name="_Toc20311604"/>
      <w:r>
        <w:rPr>
          <w:b/>
          <w:noProof/>
          <w:sz w:val="24"/>
        </w:rPr>
        <w:t>3GPP TSG-</w:t>
      </w:r>
      <w:r w:rsidRPr="0089574B">
        <w:rPr>
          <w:b/>
          <w:noProof/>
          <w:sz w:val="24"/>
        </w:rPr>
        <w:t>RAN WG1</w:t>
      </w:r>
      <w:r>
        <w:rPr>
          <w:b/>
          <w:noProof/>
          <w:sz w:val="24"/>
        </w:rPr>
        <w:t xml:space="preserve"> Meeting #</w:t>
      </w:r>
      <w:r w:rsidRPr="0089574B">
        <w:rPr>
          <w:b/>
          <w:noProof/>
          <w:sz w:val="24"/>
        </w:rPr>
        <w:t>9</w:t>
      </w:r>
      <w:r w:rsidR="00E36110">
        <w:rPr>
          <w:b/>
          <w:noProof/>
          <w:sz w:val="24"/>
        </w:rPr>
        <w:t>9</w:t>
      </w:r>
      <w:r w:rsidR="00AC412B">
        <w:rPr>
          <w:b/>
          <w:i/>
          <w:noProof/>
          <w:sz w:val="28"/>
        </w:rPr>
        <w:tab/>
        <w:t>R1-1913207</w:t>
      </w:r>
    </w:p>
    <w:p w14:paraId="5A3CBEDF" w14:textId="556C1AFB" w:rsidR="00852061" w:rsidRDefault="00E36110" w:rsidP="00852061">
      <w:pPr>
        <w:pStyle w:val="CRCoverPage"/>
        <w:outlineLvl w:val="0"/>
        <w:rPr>
          <w:b/>
          <w:noProof/>
          <w:sz w:val="24"/>
        </w:rPr>
      </w:pPr>
      <w:r>
        <w:rPr>
          <w:b/>
          <w:noProof/>
          <w:sz w:val="24"/>
        </w:rPr>
        <w:t>Reno, USA, November 18 – 22</w:t>
      </w:r>
      <w:r w:rsidR="00852061">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2061" w14:paraId="4DC076B8" w14:textId="77777777" w:rsidTr="00852061">
        <w:tc>
          <w:tcPr>
            <w:tcW w:w="9641" w:type="dxa"/>
            <w:gridSpan w:val="9"/>
            <w:tcBorders>
              <w:top w:val="single" w:sz="4" w:space="0" w:color="auto"/>
              <w:left w:val="single" w:sz="4" w:space="0" w:color="auto"/>
              <w:right w:val="single" w:sz="4" w:space="0" w:color="auto"/>
            </w:tcBorders>
          </w:tcPr>
          <w:p w14:paraId="67734F92" w14:textId="77777777" w:rsidR="00852061" w:rsidRDefault="00852061" w:rsidP="00852061">
            <w:pPr>
              <w:pStyle w:val="CRCoverPage"/>
              <w:spacing w:after="0"/>
              <w:jc w:val="right"/>
              <w:rPr>
                <w:i/>
                <w:noProof/>
              </w:rPr>
            </w:pPr>
            <w:r>
              <w:rPr>
                <w:i/>
                <w:noProof/>
                <w:sz w:val="14"/>
              </w:rPr>
              <w:t>CR-Form-v12.0</w:t>
            </w:r>
          </w:p>
        </w:tc>
      </w:tr>
      <w:tr w:rsidR="00852061" w14:paraId="275DBEA2" w14:textId="77777777" w:rsidTr="00852061">
        <w:tc>
          <w:tcPr>
            <w:tcW w:w="9641" w:type="dxa"/>
            <w:gridSpan w:val="9"/>
            <w:tcBorders>
              <w:left w:val="single" w:sz="4" w:space="0" w:color="auto"/>
              <w:right w:val="single" w:sz="4" w:space="0" w:color="auto"/>
            </w:tcBorders>
          </w:tcPr>
          <w:p w14:paraId="6B975326" w14:textId="77777777" w:rsidR="00852061" w:rsidRDefault="00852061" w:rsidP="00852061">
            <w:pPr>
              <w:pStyle w:val="CRCoverPage"/>
              <w:spacing w:after="0"/>
              <w:jc w:val="center"/>
              <w:rPr>
                <w:noProof/>
              </w:rPr>
            </w:pPr>
            <w:r w:rsidRPr="00E03BE9">
              <w:rPr>
                <w:b/>
                <w:noProof/>
                <w:color w:val="FF0000"/>
                <w:sz w:val="32"/>
              </w:rPr>
              <w:t>DRAFT</w:t>
            </w:r>
            <w:r>
              <w:rPr>
                <w:b/>
                <w:noProof/>
                <w:sz w:val="32"/>
              </w:rPr>
              <w:t xml:space="preserve"> CHANGE REQUEST</w:t>
            </w:r>
          </w:p>
        </w:tc>
      </w:tr>
      <w:tr w:rsidR="00852061" w14:paraId="5969AFCD" w14:textId="77777777" w:rsidTr="00852061">
        <w:tc>
          <w:tcPr>
            <w:tcW w:w="9641" w:type="dxa"/>
            <w:gridSpan w:val="9"/>
            <w:tcBorders>
              <w:left w:val="single" w:sz="4" w:space="0" w:color="auto"/>
              <w:right w:val="single" w:sz="4" w:space="0" w:color="auto"/>
            </w:tcBorders>
          </w:tcPr>
          <w:p w14:paraId="526720FF" w14:textId="77777777" w:rsidR="00852061" w:rsidRDefault="00852061" w:rsidP="00852061">
            <w:pPr>
              <w:pStyle w:val="CRCoverPage"/>
              <w:spacing w:after="0"/>
              <w:rPr>
                <w:noProof/>
                <w:sz w:val="8"/>
                <w:szCs w:val="8"/>
              </w:rPr>
            </w:pPr>
          </w:p>
        </w:tc>
      </w:tr>
      <w:tr w:rsidR="00852061" w14:paraId="7928198F" w14:textId="77777777" w:rsidTr="00852061">
        <w:tc>
          <w:tcPr>
            <w:tcW w:w="142" w:type="dxa"/>
            <w:tcBorders>
              <w:left w:val="single" w:sz="4" w:space="0" w:color="auto"/>
            </w:tcBorders>
          </w:tcPr>
          <w:p w14:paraId="468A2B28" w14:textId="77777777" w:rsidR="00852061" w:rsidRDefault="00852061" w:rsidP="00852061">
            <w:pPr>
              <w:pStyle w:val="CRCoverPage"/>
              <w:spacing w:after="0"/>
              <w:jc w:val="right"/>
              <w:rPr>
                <w:noProof/>
              </w:rPr>
            </w:pPr>
          </w:p>
        </w:tc>
        <w:tc>
          <w:tcPr>
            <w:tcW w:w="1559" w:type="dxa"/>
            <w:shd w:val="pct30" w:color="FFFF00" w:fill="auto"/>
          </w:tcPr>
          <w:p w14:paraId="3DA675A6" w14:textId="77777777" w:rsidR="00852061" w:rsidRPr="00410371" w:rsidRDefault="00852061" w:rsidP="00852061">
            <w:pPr>
              <w:pStyle w:val="CRCoverPage"/>
              <w:spacing w:after="0"/>
              <w:jc w:val="center"/>
              <w:rPr>
                <w:b/>
                <w:noProof/>
                <w:sz w:val="28"/>
              </w:rPr>
            </w:pPr>
            <w:r w:rsidRPr="001F1F64">
              <w:rPr>
                <w:b/>
                <w:noProof/>
                <w:sz w:val="28"/>
              </w:rPr>
              <w:t>38.21</w:t>
            </w:r>
            <w:r>
              <w:rPr>
                <w:b/>
                <w:noProof/>
                <w:sz w:val="28"/>
              </w:rPr>
              <w:t>3</w:t>
            </w:r>
          </w:p>
        </w:tc>
        <w:tc>
          <w:tcPr>
            <w:tcW w:w="709" w:type="dxa"/>
          </w:tcPr>
          <w:p w14:paraId="35FC2C29" w14:textId="77777777" w:rsidR="00852061" w:rsidRDefault="00852061" w:rsidP="00852061">
            <w:pPr>
              <w:pStyle w:val="CRCoverPage"/>
              <w:spacing w:after="0"/>
              <w:jc w:val="center"/>
              <w:rPr>
                <w:noProof/>
              </w:rPr>
            </w:pPr>
            <w:r>
              <w:rPr>
                <w:b/>
                <w:noProof/>
                <w:sz w:val="28"/>
              </w:rPr>
              <w:t>CR</w:t>
            </w:r>
          </w:p>
        </w:tc>
        <w:tc>
          <w:tcPr>
            <w:tcW w:w="1276" w:type="dxa"/>
            <w:shd w:val="pct30" w:color="FFFF00" w:fill="auto"/>
          </w:tcPr>
          <w:p w14:paraId="2636E5FB" w14:textId="77777777" w:rsidR="00852061" w:rsidRPr="00410371" w:rsidRDefault="00852061" w:rsidP="00852061">
            <w:pPr>
              <w:pStyle w:val="CRCoverPage"/>
              <w:spacing w:after="0"/>
              <w:jc w:val="center"/>
              <w:rPr>
                <w:noProof/>
              </w:rPr>
            </w:pPr>
            <w:r>
              <w:rPr>
                <w:b/>
                <w:noProof/>
                <w:sz w:val="28"/>
              </w:rPr>
              <w:t>x</w:t>
            </w:r>
            <w:r w:rsidRPr="001F1F64">
              <w:rPr>
                <w:b/>
                <w:noProof/>
                <w:sz w:val="28"/>
              </w:rPr>
              <w:t>xxx</w:t>
            </w:r>
          </w:p>
        </w:tc>
        <w:tc>
          <w:tcPr>
            <w:tcW w:w="709" w:type="dxa"/>
          </w:tcPr>
          <w:p w14:paraId="232193CB" w14:textId="77777777" w:rsidR="00852061" w:rsidRDefault="00852061" w:rsidP="00852061">
            <w:pPr>
              <w:pStyle w:val="CRCoverPage"/>
              <w:tabs>
                <w:tab w:val="right" w:pos="625"/>
              </w:tabs>
              <w:spacing w:after="0"/>
              <w:jc w:val="center"/>
              <w:rPr>
                <w:noProof/>
              </w:rPr>
            </w:pPr>
            <w:r>
              <w:rPr>
                <w:b/>
                <w:bCs/>
                <w:noProof/>
                <w:sz w:val="28"/>
              </w:rPr>
              <w:t>rev</w:t>
            </w:r>
          </w:p>
        </w:tc>
        <w:tc>
          <w:tcPr>
            <w:tcW w:w="992" w:type="dxa"/>
            <w:shd w:val="pct30" w:color="FFFF00" w:fill="auto"/>
          </w:tcPr>
          <w:p w14:paraId="5A2FA2C5" w14:textId="77777777" w:rsidR="00852061" w:rsidRPr="00410371" w:rsidRDefault="00852061" w:rsidP="00852061">
            <w:pPr>
              <w:pStyle w:val="CRCoverPage"/>
              <w:spacing w:after="0"/>
              <w:jc w:val="center"/>
              <w:rPr>
                <w:b/>
                <w:noProof/>
              </w:rPr>
            </w:pPr>
            <w:r w:rsidRPr="001F1F64">
              <w:rPr>
                <w:b/>
                <w:noProof/>
                <w:sz w:val="28"/>
              </w:rPr>
              <w:t>-</w:t>
            </w:r>
          </w:p>
        </w:tc>
        <w:tc>
          <w:tcPr>
            <w:tcW w:w="2410" w:type="dxa"/>
          </w:tcPr>
          <w:p w14:paraId="7084391A" w14:textId="77777777" w:rsidR="00852061" w:rsidRDefault="00852061" w:rsidP="0085206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8F9CF9" w14:textId="77777777" w:rsidR="00852061" w:rsidRPr="00410371" w:rsidRDefault="00852061" w:rsidP="00852061">
            <w:pPr>
              <w:pStyle w:val="CRCoverPage"/>
              <w:spacing w:after="0"/>
              <w:jc w:val="center"/>
              <w:rPr>
                <w:noProof/>
                <w:sz w:val="28"/>
              </w:rPr>
            </w:pPr>
            <w:r w:rsidRPr="001F1F64">
              <w:rPr>
                <w:b/>
                <w:noProof/>
                <w:sz w:val="28"/>
              </w:rPr>
              <w:t>15.7.0</w:t>
            </w:r>
          </w:p>
        </w:tc>
        <w:tc>
          <w:tcPr>
            <w:tcW w:w="143" w:type="dxa"/>
            <w:tcBorders>
              <w:right w:val="single" w:sz="4" w:space="0" w:color="auto"/>
            </w:tcBorders>
          </w:tcPr>
          <w:p w14:paraId="6F85C01D" w14:textId="77777777" w:rsidR="00852061" w:rsidRDefault="00852061" w:rsidP="00852061">
            <w:pPr>
              <w:pStyle w:val="CRCoverPage"/>
              <w:spacing w:after="0"/>
              <w:rPr>
                <w:noProof/>
              </w:rPr>
            </w:pPr>
          </w:p>
        </w:tc>
      </w:tr>
      <w:tr w:rsidR="00852061" w14:paraId="73A2CEE1" w14:textId="77777777" w:rsidTr="00852061">
        <w:tc>
          <w:tcPr>
            <w:tcW w:w="9641" w:type="dxa"/>
            <w:gridSpan w:val="9"/>
            <w:tcBorders>
              <w:left w:val="single" w:sz="4" w:space="0" w:color="auto"/>
              <w:right w:val="single" w:sz="4" w:space="0" w:color="auto"/>
            </w:tcBorders>
          </w:tcPr>
          <w:p w14:paraId="12697B10" w14:textId="77777777" w:rsidR="00852061" w:rsidRDefault="00852061" w:rsidP="00852061">
            <w:pPr>
              <w:pStyle w:val="CRCoverPage"/>
              <w:spacing w:after="0"/>
              <w:rPr>
                <w:noProof/>
              </w:rPr>
            </w:pPr>
          </w:p>
        </w:tc>
      </w:tr>
      <w:tr w:rsidR="00852061" w14:paraId="17ECD782" w14:textId="77777777" w:rsidTr="00852061">
        <w:tc>
          <w:tcPr>
            <w:tcW w:w="9641" w:type="dxa"/>
            <w:gridSpan w:val="9"/>
            <w:tcBorders>
              <w:top w:val="single" w:sz="4" w:space="0" w:color="auto"/>
            </w:tcBorders>
          </w:tcPr>
          <w:p w14:paraId="47E7852D" w14:textId="77777777" w:rsidR="00852061" w:rsidRPr="00F25D98" w:rsidRDefault="00852061" w:rsidP="00852061">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852061" w14:paraId="48E6755D" w14:textId="77777777" w:rsidTr="00852061">
        <w:tc>
          <w:tcPr>
            <w:tcW w:w="9641" w:type="dxa"/>
            <w:gridSpan w:val="9"/>
          </w:tcPr>
          <w:p w14:paraId="741446A1" w14:textId="77777777" w:rsidR="00852061" w:rsidRDefault="00852061" w:rsidP="00852061">
            <w:pPr>
              <w:pStyle w:val="CRCoverPage"/>
              <w:spacing w:after="0"/>
              <w:rPr>
                <w:noProof/>
                <w:sz w:val="8"/>
                <w:szCs w:val="8"/>
              </w:rPr>
            </w:pPr>
          </w:p>
        </w:tc>
      </w:tr>
    </w:tbl>
    <w:p w14:paraId="4C3159C2" w14:textId="77777777" w:rsidR="00852061" w:rsidRDefault="00852061" w:rsidP="008520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2061" w14:paraId="4C9B44AF" w14:textId="77777777" w:rsidTr="00852061">
        <w:tc>
          <w:tcPr>
            <w:tcW w:w="2835" w:type="dxa"/>
          </w:tcPr>
          <w:p w14:paraId="1C4D53AD" w14:textId="77777777" w:rsidR="00852061" w:rsidRDefault="00852061" w:rsidP="00852061">
            <w:pPr>
              <w:pStyle w:val="CRCoverPage"/>
              <w:tabs>
                <w:tab w:val="right" w:pos="2751"/>
              </w:tabs>
              <w:spacing w:after="0"/>
              <w:rPr>
                <w:b/>
                <w:i/>
                <w:noProof/>
              </w:rPr>
            </w:pPr>
            <w:r>
              <w:rPr>
                <w:b/>
                <w:i/>
                <w:noProof/>
              </w:rPr>
              <w:t>Proposed change affects:</w:t>
            </w:r>
          </w:p>
        </w:tc>
        <w:tc>
          <w:tcPr>
            <w:tcW w:w="1418" w:type="dxa"/>
          </w:tcPr>
          <w:p w14:paraId="5D8FD269" w14:textId="77777777" w:rsidR="00852061" w:rsidRDefault="00852061" w:rsidP="0085206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87F9AE" w14:textId="77777777" w:rsidR="00852061" w:rsidRDefault="00852061" w:rsidP="00852061">
            <w:pPr>
              <w:pStyle w:val="CRCoverPage"/>
              <w:spacing w:after="0"/>
              <w:jc w:val="center"/>
              <w:rPr>
                <w:b/>
                <w:caps/>
                <w:noProof/>
              </w:rPr>
            </w:pPr>
          </w:p>
        </w:tc>
        <w:tc>
          <w:tcPr>
            <w:tcW w:w="709" w:type="dxa"/>
            <w:tcBorders>
              <w:left w:val="single" w:sz="4" w:space="0" w:color="auto"/>
            </w:tcBorders>
          </w:tcPr>
          <w:p w14:paraId="08828BDD" w14:textId="77777777" w:rsidR="00852061" w:rsidRDefault="00852061" w:rsidP="0085206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3C564F" w14:textId="77777777" w:rsidR="00852061" w:rsidRDefault="00852061" w:rsidP="00852061">
            <w:pPr>
              <w:pStyle w:val="CRCoverPage"/>
              <w:spacing w:after="0"/>
              <w:jc w:val="center"/>
              <w:rPr>
                <w:b/>
                <w:caps/>
                <w:noProof/>
              </w:rPr>
            </w:pPr>
            <w:r>
              <w:rPr>
                <w:b/>
                <w:caps/>
                <w:noProof/>
              </w:rPr>
              <w:t>X</w:t>
            </w:r>
          </w:p>
        </w:tc>
        <w:tc>
          <w:tcPr>
            <w:tcW w:w="2126" w:type="dxa"/>
          </w:tcPr>
          <w:p w14:paraId="0CC7D0F2" w14:textId="77777777" w:rsidR="00852061" w:rsidRDefault="00852061" w:rsidP="0085206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A788E3" w14:textId="77777777" w:rsidR="00852061" w:rsidRDefault="00852061" w:rsidP="00852061">
            <w:pPr>
              <w:pStyle w:val="CRCoverPage"/>
              <w:spacing w:after="0"/>
              <w:jc w:val="center"/>
              <w:rPr>
                <w:b/>
                <w:caps/>
                <w:noProof/>
              </w:rPr>
            </w:pPr>
            <w:r>
              <w:rPr>
                <w:b/>
                <w:caps/>
                <w:noProof/>
              </w:rPr>
              <w:t>X</w:t>
            </w:r>
          </w:p>
        </w:tc>
        <w:tc>
          <w:tcPr>
            <w:tcW w:w="1418" w:type="dxa"/>
            <w:tcBorders>
              <w:left w:val="nil"/>
            </w:tcBorders>
          </w:tcPr>
          <w:p w14:paraId="7E3B5669" w14:textId="77777777" w:rsidR="00852061" w:rsidRDefault="00852061" w:rsidP="0085206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6EF434" w14:textId="77777777" w:rsidR="00852061" w:rsidRDefault="00852061" w:rsidP="00852061">
            <w:pPr>
              <w:pStyle w:val="CRCoverPage"/>
              <w:spacing w:after="0"/>
              <w:jc w:val="center"/>
              <w:rPr>
                <w:b/>
                <w:bCs/>
                <w:caps/>
                <w:noProof/>
              </w:rPr>
            </w:pPr>
          </w:p>
        </w:tc>
      </w:tr>
    </w:tbl>
    <w:p w14:paraId="7BA6C696" w14:textId="77777777" w:rsidR="00852061" w:rsidRDefault="00852061" w:rsidP="0085206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2061" w14:paraId="2A0FD461" w14:textId="77777777" w:rsidTr="00852061">
        <w:tc>
          <w:tcPr>
            <w:tcW w:w="9640" w:type="dxa"/>
            <w:gridSpan w:val="11"/>
          </w:tcPr>
          <w:p w14:paraId="481D609A" w14:textId="77777777" w:rsidR="00852061" w:rsidRDefault="00852061" w:rsidP="00852061">
            <w:pPr>
              <w:pStyle w:val="CRCoverPage"/>
              <w:spacing w:after="0"/>
              <w:rPr>
                <w:noProof/>
                <w:sz w:val="8"/>
                <w:szCs w:val="8"/>
              </w:rPr>
            </w:pPr>
          </w:p>
        </w:tc>
      </w:tr>
      <w:tr w:rsidR="00852061" w14:paraId="2C27DA5F" w14:textId="77777777" w:rsidTr="00852061">
        <w:tc>
          <w:tcPr>
            <w:tcW w:w="1843" w:type="dxa"/>
            <w:tcBorders>
              <w:top w:val="single" w:sz="4" w:space="0" w:color="auto"/>
              <w:left w:val="single" w:sz="4" w:space="0" w:color="auto"/>
            </w:tcBorders>
          </w:tcPr>
          <w:p w14:paraId="3C535E50" w14:textId="77777777" w:rsidR="00852061" w:rsidRDefault="00852061" w:rsidP="0085206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55EB11" w14:textId="0E5F20D4" w:rsidR="00852061" w:rsidRDefault="00852061" w:rsidP="004F1702">
            <w:pPr>
              <w:pStyle w:val="CRCoverPage"/>
              <w:spacing w:after="0"/>
              <w:ind w:left="100"/>
              <w:rPr>
                <w:noProof/>
              </w:rPr>
            </w:pPr>
            <w:r w:rsidRPr="004F1702">
              <w:t xml:space="preserve">Introduction of </w:t>
            </w:r>
            <w:r w:rsidR="004F1702" w:rsidRPr="004F1702">
              <w:t>UE power savings</w:t>
            </w:r>
          </w:p>
        </w:tc>
      </w:tr>
      <w:tr w:rsidR="00852061" w14:paraId="03207E79" w14:textId="77777777" w:rsidTr="00852061">
        <w:tc>
          <w:tcPr>
            <w:tcW w:w="1843" w:type="dxa"/>
            <w:tcBorders>
              <w:left w:val="single" w:sz="4" w:space="0" w:color="auto"/>
            </w:tcBorders>
          </w:tcPr>
          <w:p w14:paraId="0FF13745" w14:textId="77777777" w:rsidR="00852061" w:rsidRDefault="00852061" w:rsidP="00852061">
            <w:pPr>
              <w:pStyle w:val="CRCoverPage"/>
              <w:spacing w:after="0"/>
              <w:rPr>
                <w:b/>
                <w:i/>
                <w:noProof/>
                <w:sz w:val="8"/>
                <w:szCs w:val="8"/>
              </w:rPr>
            </w:pPr>
          </w:p>
        </w:tc>
        <w:tc>
          <w:tcPr>
            <w:tcW w:w="7797" w:type="dxa"/>
            <w:gridSpan w:val="10"/>
            <w:tcBorders>
              <w:right w:val="single" w:sz="4" w:space="0" w:color="auto"/>
            </w:tcBorders>
          </w:tcPr>
          <w:p w14:paraId="33E213DB" w14:textId="77777777" w:rsidR="00852061" w:rsidRDefault="00852061" w:rsidP="00852061">
            <w:pPr>
              <w:pStyle w:val="CRCoverPage"/>
              <w:spacing w:after="0"/>
              <w:rPr>
                <w:noProof/>
                <w:sz w:val="8"/>
                <w:szCs w:val="8"/>
              </w:rPr>
            </w:pPr>
          </w:p>
        </w:tc>
      </w:tr>
      <w:tr w:rsidR="00852061" w14:paraId="5CF688A8" w14:textId="77777777" w:rsidTr="00852061">
        <w:tc>
          <w:tcPr>
            <w:tcW w:w="1843" w:type="dxa"/>
            <w:tcBorders>
              <w:left w:val="single" w:sz="4" w:space="0" w:color="auto"/>
            </w:tcBorders>
          </w:tcPr>
          <w:p w14:paraId="10A08721" w14:textId="77777777" w:rsidR="00852061" w:rsidRDefault="00852061" w:rsidP="008520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6CC60B" w14:textId="77777777" w:rsidR="00852061" w:rsidRDefault="00852061" w:rsidP="00852061">
            <w:pPr>
              <w:pStyle w:val="CRCoverPage"/>
              <w:spacing w:after="0"/>
              <w:ind w:left="100"/>
              <w:rPr>
                <w:noProof/>
              </w:rPr>
            </w:pPr>
            <w:r>
              <w:rPr>
                <w:noProof/>
              </w:rPr>
              <w:t>Samsung</w:t>
            </w:r>
          </w:p>
        </w:tc>
      </w:tr>
      <w:tr w:rsidR="00852061" w14:paraId="472D2343" w14:textId="77777777" w:rsidTr="00852061">
        <w:tc>
          <w:tcPr>
            <w:tcW w:w="1843" w:type="dxa"/>
            <w:tcBorders>
              <w:left w:val="single" w:sz="4" w:space="0" w:color="auto"/>
            </w:tcBorders>
          </w:tcPr>
          <w:p w14:paraId="78E58E30" w14:textId="77777777" w:rsidR="00852061" w:rsidRDefault="00852061" w:rsidP="008520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8CBCA1" w14:textId="77777777" w:rsidR="00852061" w:rsidRDefault="00852061" w:rsidP="00852061">
            <w:pPr>
              <w:pStyle w:val="CRCoverPage"/>
              <w:spacing w:after="0"/>
              <w:ind w:left="100"/>
              <w:rPr>
                <w:noProof/>
              </w:rPr>
            </w:pPr>
          </w:p>
        </w:tc>
      </w:tr>
      <w:tr w:rsidR="00852061" w14:paraId="78BA9C58" w14:textId="77777777" w:rsidTr="00852061">
        <w:tc>
          <w:tcPr>
            <w:tcW w:w="1843" w:type="dxa"/>
            <w:tcBorders>
              <w:left w:val="single" w:sz="4" w:space="0" w:color="auto"/>
            </w:tcBorders>
          </w:tcPr>
          <w:p w14:paraId="29AE92B7" w14:textId="77777777" w:rsidR="00852061" w:rsidRDefault="00852061" w:rsidP="00852061">
            <w:pPr>
              <w:pStyle w:val="CRCoverPage"/>
              <w:spacing w:after="0"/>
              <w:rPr>
                <w:b/>
                <w:i/>
                <w:noProof/>
                <w:sz w:val="8"/>
                <w:szCs w:val="8"/>
              </w:rPr>
            </w:pPr>
          </w:p>
        </w:tc>
        <w:tc>
          <w:tcPr>
            <w:tcW w:w="7797" w:type="dxa"/>
            <w:gridSpan w:val="10"/>
            <w:tcBorders>
              <w:right w:val="single" w:sz="4" w:space="0" w:color="auto"/>
            </w:tcBorders>
          </w:tcPr>
          <w:p w14:paraId="293F3400" w14:textId="77777777" w:rsidR="00852061" w:rsidRDefault="00852061" w:rsidP="00852061">
            <w:pPr>
              <w:pStyle w:val="CRCoverPage"/>
              <w:spacing w:after="0"/>
              <w:rPr>
                <w:noProof/>
                <w:sz w:val="8"/>
                <w:szCs w:val="8"/>
              </w:rPr>
            </w:pPr>
          </w:p>
        </w:tc>
      </w:tr>
      <w:tr w:rsidR="00852061" w14:paraId="42669492" w14:textId="77777777" w:rsidTr="00852061">
        <w:tc>
          <w:tcPr>
            <w:tcW w:w="1843" w:type="dxa"/>
            <w:tcBorders>
              <w:left w:val="single" w:sz="4" w:space="0" w:color="auto"/>
            </w:tcBorders>
          </w:tcPr>
          <w:p w14:paraId="2A0CCC96" w14:textId="77777777" w:rsidR="00852061" w:rsidRDefault="00852061" w:rsidP="00852061">
            <w:pPr>
              <w:pStyle w:val="CRCoverPage"/>
              <w:tabs>
                <w:tab w:val="right" w:pos="1759"/>
              </w:tabs>
              <w:spacing w:after="0"/>
              <w:rPr>
                <w:b/>
                <w:i/>
                <w:noProof/>
              </w:rPr>
            </w:pPr>
            <w:r>
              <w:rPr>
                <w:b/>
                <w:i/>
                <w:noProof/>
              </w:rPr>
              <w:t>Work item code:</w:t>
            </w:r>
          </w:p>
        </w:tc>
        <w:tc>
          <w:tcPr>
            <w:tcW w:w="3686" w:type="dxa"/>
            <w:gridSpan w:val="5"/>
            <w:shd w:val="pct30" w:color="FFFF00" w:fill="auto"/>
          </w:tcPr>
          <w:p w14:paraId="481170A1" w14:textId="19D9455E" w:rsidR="00852061" w:rsidRDefault="004F1702" w:rsidP="00852061">
            <w:pPr>
              <w:pStyle w:val="CRCoverPage"/>
              <w:spacing w:after="0"/>
              <w:ind w:left="100"/>
              <w:rPr>
                <w:noProof/>
              </w:rPr>
            </w:pPr>
            <w:proofErr w:type="spellStart"/>
            <w:r>
              <w:t>NR_UE_pow_sav</w:t>
            </w:r>
            <w:proofErr w:type="spellEnd"/>
            <w:r>
              <w:t>-Core</w:t>
            </w:r>
          </w:p>
        </w:tc>
        <w:tc>
          <w:tcPr>
            <w:tcW w:w="567" w:type="dxa"/>
            <w:tcBorders>
              <w:left w:val="nil"/>
            </w:tcBorders>
          </w:tcPr>
          <w:p w14:paraId="601ABE08" w14:textId="77777777" w:rsidR="00852061" w:rsidRDefault="00852061" w:rsidP="00852061">
            <w:pPr>
              <w:pStyle w:val="CRCoverPage"/>
              <w:spacing w:after="0"/>
              <w:ind w:right="100"/>
              <w:rPr>
                <w:noProof/>
              </w:rPr>
            </w:pPr>
          </w:p>
        </w:tc>
        <w:tc>
          <w:tcPr>
            <w:tcW w:w="1417" w:type="dxa"/>
            <w:gridSpan w:val="3"/>
            <w:tcBorders>
              <w:left w:val="nil"/>
            </w:tcBorders>
          </w:tcPr>
          <w:p w14:paraId="7CF9282C" w14:textId="77777777" w:rsidR="00852061" w:rsidRDefault="00852061" w:rsidP="008520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871611" w14:textId="77777777" w:rsidR="00852061" w:rsidRDefault="005A1597" w:rsidP="00852061">
            <w:pPr>
              <w:pStyle w:val="CRCoverPage"/>
              <w:spacing w:after="0"/>
              <w:ind w:left="100"/>
              <w:rPr>
                <w:noProof/>
              </w:rPr>
            </w:pPr>
            <w:fldSimple w:instr=" DOCPROPERTY  ResDate  \* MERGEFORMAT ">
              <w:r w:rsidR="00852061">
                <w:rPr>
                  <w:noProof/>
                </w:rPr>
                <w:t>&lt;Res_date&gt;</w:t>
              </w:r>
            </w:fldSimple>
          </w:p>
        </w:tc>
      </w:tr>
      <w:tr w:rsidR="00852061" w14:paraId="5AAF5409" w14:textId="77777777" w:rsidTr="00852061">
        <w:tc>
          <w:tcPr>
            <w:tcW w:w="1843" w:type="dxa"/>
            <w:tcBorders>
              <w:left w:val="single" w:sz="4" w:space="0" w:color="auto"/>
            </w:tcBorders>
          </w:tcPr>
          <w:p w14:paraId="745E6B65" w14:textId="77777777" w:rsidR="00852061" w:rsidRDefault="00852061" w:rsidP="00852061">
            <w:pPr>
              <w:pStyle w:val="CRCoverPage"/>
              <w:spacing w:after="0"/>
              <w:rPr>
                <w:b/>
                <w:i/>
                <w:noProof/>
                <w:sz w:val="8"/>
                <w:szCs w:val="8"/>
              </w:rPr>
            </w:pPr>
          </w:p>
        </w:tc>
        <w:tc>
          <w:tcPr>
            <w:tcW w:w="1986" w:type="dxa"/>
            <w:gridSpan w:val="4"/>
          </w:tcPr>
          <w:p w14:paraId="654AF108" w14:textId="77777777" w:rsidR="00852061" w:rsidRDefault="00852061" w:rsidP="00852061">
            <w:pPr>
              <w:pStyle w:val="CRCoverPage"/>
              <w:spacing w:after="0"/>
              <w:rPr>
                <w:noProof/>
                <w:sz w:val="8"/>
                <w:szCs w:val="8"/>
              </w:rPr>
            </w:pPr>
          </w:p>
        </w:tc>
        <w:tc>
          <w:tcPr>
            <w:tcW w:w="2267" w:type="dxa"/>
            <w:gridSpan w:val="2"/>
          </w:tcPr>
          <w:p w14:paraId="070DBD1D" w14:textId="77777777" w:rsidR="00852061" w:rsidRDefault="00852061" w:rsidP="00852061">
            <w:pPr>
              <w:pStyle w:val="CRCoverPage"/>
              <w:spacing w:after="0"/>
              <w:rPr>
                <w:noProof/>
                <w:sz w:val="8"/>
                <w:szCs w:val="8"/>
              </w:rPr>
            </w:pPr>
          </w:p>
        </w:tc>
        <w:tc>
          <w:tcPr>
            <w:tcW w:w="1417" w:type="dxa"/>
            <w:gridSpan w:val="3"/>
          </w:tcPr>
          <w:p w14:paraId="351CC905" w14:textId="77777777" w:rsidR="00852061" w:rsidRDefault="00852061" w:rsidP="00852061">
            <w:pPr>
              <w:pStyle w:val="CRCoverPage"/>
              <w:spacing w:after="0"/>
              <w:rPr>
                <w:noProof/>
                <w:sz w:val="8"/>
                <w:szCs w:val="8"/>
              </w:rPr>
            </w:pPr>
          </w:p>
        </w:tc>
        <w:tc>
          <w:tcPr>
            <w:tcW w:w="2127" w:type="dxa"/>
            <w:tcBorders>
              <w:right w:val="single" w:sz="4" w:space="0" w:color="auto"/>
            </w:tcBorders>
          </w:tcPr>
          <w:p w14:paraId="2C58833C" w14:textId="77777777" w:rsidR="00852061" w:rsidRDefault="00852061" w:rsidP="00852061">
            <w:pPr>
              <w:pStyle w:val="CRCoverPage"/>
              <w:spacing w:after="0"/>
              <w:rPr>
                <w:noProof/>
                <w:sz w:val="8"/>
                <w:szCs w:val="8"/>
              </w:rPr>
            </w:pPr>
          </w:p>
        </w:tc>
      </w:tr>
      <w:tr w:rsidR="00852061" w14:paraId="41C1CF68" w14:textId="77777777" w:rsidTr="00852061">
        <w:trPr>
          <w:cantSplit/>
        </w:trPr>
        <w:tc>
          <w:tcPr>
            <w:tcW w:w="1843" w:type="dxa"/>
            <w:tcBorders>
              <w:left w:val="single" w:sz="4" w:space="0" w:color="auto"/>
            </w:tcBorders>
          </w:tcPr>
          <w:p w14:paraId="1337C2CD" w14:textId="77777777" w:rsidR="00852061" w:rsidRDefault="00852061" w:rsidP="00852061">
            <w:pPr>
              <w:pStyle w:val="CRCoverPage"/>
              <w:tabs>
                <w:tab w:val="right" w:pos="1759"/>
              </w:tabs>
              <w:spacing w:after="0"/>
              <w:rPr>
                <w:b/>
                <w:i/>
                <w:noProof/>
              </w:rPr>
            </w:pPr>
            <w:r>
              <w:rPr>
                <w:b/>
                <w:i/>
                <w:noProof/>
              </w:rPr>
              <w:t>Category:</w:t>
            </w:r>
          </w:p>
        </w:tc>
        <w:tc>
          <w:tcPr>
            <w:tcW w:w="851" w:type="dxa"/>
            <w:shd w:val="pct30" w:color="FFFF00" w:fill="auto"/>
          </w:tcPr>
          <w:p w14:paraId="5D38EAAB" w14:textId="77777777" w:rsidR="00852061" w:rsidRDefault="00852061" w:rsidP="00852061">
            <w:pPr>
              <w:pStyle w:val="CRCoverPage"/>
              <w:spacing w:after="0"/>
              <w:ind w:left="100" w:right="-609"/>
              <w:rPr>
                <w:b/>
                <w:noProof/>
              </w:rPr>
            </w:pPr>
            <w:r>
              <w:t>B</w:t>
            </w:r>
          </w:p>
        </w:tc>
        <w:tc>
          <w:tcPr>
            <w:tcW w:w="3402" w:type="dxa"/>
            <w:gridSpan w:val="5"/>
            <w:tcBorders>
              <w:left w:val="nil"/>
            </w:tcBorders>
          </w:tcPr>
          <w:p w14:paraId="6B8F84CD" w14:textId="77777777" w:rsidR="00852061" w:rsidRDefault="00852061" w:rsidP="00852061">
            <w:pPr>
              <w:pStyle w:val="CRCoverPage"/>
              <w:spacing w:after="0"/>
              <w:rPr>
                <w:noProof/>
              </w:rPr>
            </w:pPr>
          </w:p>
        </w:tc>
        <w:tc>
          <w:tcPr>
            <w:tcW w:w="1417" w:type="dxa"/>
            <w:gridSpan w:val="3"/>
            <w:tcBorders>
              <w:left w:val="nil"/>
            </w:tcBorders>
          </w:tcPr>
          <w:p w14:paraId="7BE68EC6" w14:textId="77777777" w:rsidR="00852061" w:rsidRDefault="00852061" w:rsidP="008520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004E1F" w14:textId="77777777" w:rsidR="00852061" w:rsidRDefault="00852061" w:rsidP="00852061">
            <w:pPr>
              <w:pStyle w:val="CRCoverPage"/>
              <w:spacing w:after="0"/>
              <w:ind w:left="100"/>
              <w:rPr>
                <w:noProof/>
              </w:rPr>
            </w:pPr>
            <w:r>
              <w:t>Rel-16</w:t>
            </w:r>
          </w:p>
        </w:tc>
      </w:tr>
      <w:tr w:rsidR="00852061" w14:paraId="099D7944" w14:textId="77777777" w:rsidTr="00852061">
        <w:tc>
          <w:tcPr>
            <w:tcW w:w="1843" w:type="dxa"/>
            <w:tcBorders>
              <w:left w:val="single" w:sz="4" w:space="0" w:color="auto"/>
              <w:bottom w:val="single" w:sz="4" w:space="0" w:color="auto"/>
            </w:tcBorders>
          </w:tcPr>
          <w:p w14:paraId="433EA1F2" w14:textId="77777777" w:rsidR="00852061" w:rsidRDefault="00852061" w:rsidP="00852061">
            <w:pPr>
              <w:pStyle w:val="CRCoverPage"/>
              <w:spacing w:after="0"/>
              <w:rPr>
                <w:b/>
                <w:i/>
                <w:noProof/>
              </w:rPr>
            </w:pPr>
          </w:p>
        </w:tc>
        <w:tc>
          <w:tcPr>
            <w:tcW w:w="4677" w:type="dxa"/>
            <w:gridSpan w:val="8"/>
            <w:tcBorders>
              <w:bottom w:val="single" w:sz="4" w:space="0" w:color="auto"/>
            </w:tcBorders>
          </w:tcPr>
          <w:p w14:paraId="54D7A099" w14:textId="77777777" w:rsidR="00852061" w:rsidRDefault="00852061" w:rsidP="008520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38E5B2" w14:textId="77777777" w:rsidR="00852061" w:rsidRDefault="00852061" w:rsidP="0085206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D0CEE1" w14:textId="77777777" w:rsidR="00852061" w:rsidRPr="007C2097" w:rsidRDefault="00852061" w:rsidP="008520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9" w:name="OLE_LINK1"/>
            <w:r>
              <w:rPr>
                <w:i/>
                <w:noProof/>
                <w:sz w:val="18"/>
              </w:rPr>
              <w:t>Rel-13</w:t>
            </w:r>
            <w:r>
              <w:rPr>
                <w:i/>
                <w:noProof/>
                <w:sz w:val="18"/>
              </w:rPr>
              <w:tab/>
              <w:t>(Release 13)</w:t>
            </w:r>
            <w:bookmarkEnd w:id="9"/>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52061" w14:paraId="46C83B62" w14:textId="77777777" w:rsidTr="00852061">
        <w:tc>
          <w:tcPr>
            <w:tcW w:w="1843" w:type="dxa"/>
          </w:tcPr>
          <w:p w14:paraId="7941CBFD" w14:textId="77777777" w:rsidR="00852061" w:rsidRDefault="00852061" w:rsidP="00852061">
            <w:pPr>
              <w:pStyle w:val="CRCoverPage"/>
              <w:spacing w:after="0"/>
              <w:rPr>
                <w:b/>
                <w:i/>
                <w:noProof/>
                <w:sz w:val="8"/>
                <w:szCs w:val="8"/>
              </w:rPr>
            </w:pPr>
          </w:p>
        </w:tc>
        <w:tc>
          <w:tcPr>
            <w:tcW w:w="7797" w:type="dxa"/>
            <w:gridSpan w:val="10"/>
          </w:tcPr>
          <w:p w14:paraId="6C3BA224" w14:textId="77777777" w:rsidR="00852061" w:rsidRDefault="00852061" w:rsidP="00852061">
            <w:pPr>
              <w:pStyle w:val="CRCoverPage"/>
              <w:spacing w:after="0"/>
              <w:rPr>
                <w:noProof/>
                <w:sz w:val="8"/>
                <w:szCs w:val="8"/>
              </w:rPr>
            </w:pPr>
          </w:p>
        </w:tc>
      </w:tr>
      <w:tr w:rsidR="00852061" w14:paraId="74A4D75A" w14:textId="77777777" w:rsidTr="00852061">
        <w:tc>
          <w:tcPr>
            <w:tcW w:w="2694" w:type="dxa"/>
            <w:gridSpan w:val="2"/>
            <w:tcBorders>
              <w:top w:val="single" w:sz="4" w:space="0" w:color="auto"/>
              <w:left w:val="single" w:sz="4" w:space="0" w:color="auto"/>
            </w:tcBorders>
          </w:tcPr>
          <w:p w14:paraId="0A9B05A2" w14:textId="77777777" w:rsidR="00852061" w:rsidRDefault="00852061" w:rsidP="008520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33C1F5" w14:textId="77777777" w:rsidR="00852061" w:rsidRDefault="00852061" w:rsidP="00852061">
            <w:pPr>
              <w:pStyle w:val="CRCoverPage"/>
              <w:spacing w:after="0"/>
              <w:ind w:left="100"/>
              <w:rPr>
                <w:noProof/>
              </w:rPr>
            </w:pPr>
          </w:p>
        </w:tc>
      </w:tr>
      <w:tr w:rsidR="00852061" w14:paraId="3FAC3AFD" w14:textId="77777777" w:rsidTr="00852061">
        <w:tc>
          <w:tcPr>
            <w:tcW w:w="2694" w:type="dxa"/>
            <w:gridSpan w:val="2"/>
            <w:tcBorders>
              <w:left w:val="single" w:sz="4" w:space="0" w:color="auto"/>
            </w:tcBorders>
          </w:tcPr>
          <w:p w14:paraId="72E68191" w14:textId="77777777" w:rsidR="00852061" w:rsidRDefault="00852061" w:rsidP="00852061">
            <w:pPr>
              <w:pStyle w:val="CRCoverPage"/>
              <w:spacing w:after="0"/>
              <w:rPr>
                <w:b/>
                <w:i/>
                <w:noProof/>
                <w:sz w:val="8"/>
                <w:szCs w:val="8"/>
              </w:rPr>
            </w:pPr>
          </w:p>
        </w:tc>
        <w:tc>
          <w:tcPr>
            <w:tcW w:w="6946" w:type="dxa"/>
            <w:gridSpan w:val="9"/>
            <w:tcBorders>
              <w:right w:val="single" w:sz="4" w:space="0" w:color="auto"/>
            </w:tcBorders>
          </w:tcPr>
          <w:p w14:paraId="10058AD8" w14:textId="77777777" w:rsidR="00852061" w:rsidRDefault="00852061" w:rsidP="00852061">
            <w:pPr>
              <w:pStyle w:val="CRCoverPage"/>
              <w:spacing w:after="0"/>
              <w:rPr>
                <w:noProof/>
                <w:sz w:val="8"/>
                <w:szCs w:val="8"/>
              </w:rPr>
            </w:pPr>
          </w:p>
        </w:tc>
      </w:tr>
      <w:tr w:rsidR="00852061" w14:paraId="7B9AC262" w14:textId="77777777" w:rsidTr="00852061">
        <w:tc>
          <w:tcPr>
            <w:tcW w:w="2694" w:type="dxa"/>
            <w:gridSpan w:val="2"/>
            <w:tcBorders>
              <w:left w:val="single" w:sz="4" w:space="0" w:color="auto"/>
            </w:tcBorders>
          </w:tcPr>
          <w:p w14:paraId="4D5FD06E" w14:textId="77777777" w:rsidR="00852061" w:rsidRDefault="00852061" w:rsidP="008520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CBE19A" w14:textId="77777777" w:rsidR="00852061" w:rsidRDefault="00852061" w:rsidP="00852061">
            <w:pPr>
              <w:pStyle w:val="CRCoverPage"/>
              <w:spacing w:after="0"/>
              <w:ind w:left="100"/>
              <w:rPr>
                <w:noProof/>
              </w:rPr>
            </w:pPr>
          </w:p>
        </w:tc>
      </w:tr>
      <w:tr w:rsidR="00852061" w14:paraId="30C0FD20" w14:textId="77777777" w:rsidTr="00852061">
        <w:tc>
          <w:tcPr>
            <w:tcW w:w="2694" w:type="dxa"/>
            <w:gridSpan w:val="2"/>
            <w:tcBorders>
              <w:left w:val="single" w:sz="4" w:space="0" w:color="auto"/>
            </w:tcBorders>
          </w:tcPr>
          <w:p w14:paraId="7B202A1A" w14:textId="77777777" w:rsidR="00852061" w:rsidRDefault="00852061" w:rsidP="00852061">
            <w:pPr>
              <w:pStyle w:val="CRCoverPage"/>
              <w:spacing w:after="0"/>
              <w:rPr>
                <w:b/>
                <w:i/>
                <w:noProof/>
                <w:sz w:val="8"/>
                <w:szCs w:val="8"/>
              </w:rPr>
            </w:pPr>
          </w:p>
        </w:tc>
        <w:tc>
          <w:tcPr>
            <w:tcW w:w="6946" w:type="dxa"/>
            <w:gridSpan w:val="9"/>
            <w:tcBorders>
              <w:right w:val="single" w:sz="4" w:space="0" w:color="auto"/>
            </w:tcBorders>
          </w:tcPr>
          <w:p w14:paraId="1BFC1511" w14:textId="77777777" w:rsidR="00852061" w:rsidRDefault="00852061" w:rsidP="00852061">
            <w:pPr>
              <w:pStyle w:val="CRCoverPage"/>
              <w:spacing w:after="0"/>
              <w:rPr>
                <w:noProof/>
                <w:sz w:val="8"/>
                <w:szCs w:val="8"/>
              </w:rPr>
            </w:pPr>
          </w:p>
        </w:tc>
      </w:tr>
      <w:tr w:rsidR="00852061" w14:paraId="5C6023FD" w14:textId="77777777" w:rsidTr="00852061">
        <w:tc>
          <w:tcPr>
            <w:tcW w:w="2694" w:type="dxa"/>
            <w:gridSpan w:val="2"/>
            <w:tcBorders>
              <w:left w:val="single" w:sz="4" w:space="0" w:color="auto"/>
              <w:bottom w:val="single" w:sz="4" w:space="0" w:color="auto"/>
            </w:tcBorders>
          </w:tcPr>
          <w:p w14:paraId="76BB8731" w14:textId="77777777" w:rsidR="00852061" w:rsidRDefault="00852061" w:rsidP="008520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3E6973" w14:textId="77777777" w:rsidR="00852061" w:rsidRDefault="00852061" w:rsidP="00852061">
            <w:pPr>
              <w:pStyle w:val="CRCoverPage"/>
              <w:spacing w:after="0"/>
              <w:ind w:left="100"/>
              <w:rPr>
                <w:noProof/>
              </w:rPr>
            </w:pPr>
          </w:p>
        </w:tc>
      </w:tr>
      <w:tr w:rsidR="00852061" w14:paraId="260D3387" w14:textId="77777777" w:rsidTr="00852061">
        <w:tc>
          <w:tcPr>
            <w:tcW w:w="2694" w:type="dxa"/>
            <w:gridSpan w:val="2"/>
          </w:tcPr>
          <w:p w14:paraId="6F517820" w14:textId="77777777" w:rsidR="00852061" w:rsidRDefault="00852061" w:rsidP="00852061">
            <w:pPr>
              <w:pStyle w:val="CRCoverPage"/>
              <w:spacing w:after="0"/>
              <w:rPr>
                <w:b/>
                <w:i/>
                <w:noProof/>
                <w:sz w:val="8"/>
                <w:szCs w:val="8"/>
              </w:rPr>
            </w:pPr>
          </w:p>
        </w:tc>
        <w:tc>
          <w:tcPr>
            <w:tcW w:w="6946" w:type="dxa"/>
            <w:gridSpan w:val="9"/>
          </w:tcPr>
          <w:p w14:paraId="237A4DF3" w14:textId="77777777" w:rsidR="00852061" w:rsidRDefault="00852061" w:rsidP="00852061">
            <w:pPr>
              <w:pStyle w:val="CRCoverPage"/>
              <w:spacing w:after="0"/>
              <w:rPr>
                <w:noProof/>
                <w:sz w:val="8"/>
                <w:szCs w:val="8"/>
              </w:rPr>
            </w:pPr>
          </w:p>
        </w:tc>
      </w:tr>
      <w:tr w:rsidR="00852061" w14:paraId="0DC0C33C" w14:textId="77777777" w:rsidTr="00852061">
        <w:tc>
          <w:tcPr>
            <w:tcW w:w="2694" w:type="dxa"/>
            <w:gridSpan w:val="2"/>
            <w:tcBorders>
              <w:top w:val="single" w:sz="4" w:space="0" w:color="auto"/>
              <w:left w:val="single" w:sz="4" w:space="0" w:color="auto"/>
            </w:tcBorders>
          </w:tcPr>
          <w:p w14:paraId="637E8A1F" w14:textId="77777777" w:rsidR="00852061" w:rsidRDefault="00852061" w:rsidP="008520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85BD6D" w14:textId="77777777" w:rsidR="00852061" w:rsidRDefault="00852061" w:rsidP="00852061">
            <w:pPr>
              <w:pStyle w:val="CRCoverPage"/>
              <w:spacing w:after="0"/>
              <w:ind w:left="100"/>
              <w:rPr>
                <w:noProof/>
              </w:rPr>
            </w:pPr>
          </w:p>
        </w:tc>
      </w:tr>
      <w:tr w:rsidR="00852061" w14:paraId="42FC4C68" w14:textId="77777777" w:rsidTr="00852061">
        <w:tc>
          <w:tcPr>
            <w:tcW w:w="2694" w:type="dxa"/>
            <w:gridSpan w:val="2"/>
            <w:tcBorders>
              <w:left w:val="single" w:sz="4" w:space="0" w:color="auto"/>
            </w:tcBorders>
          </w:tcPr>
          <w:p w14:paraId="370E96F6" w14:textId="77777777" w:rsidR="00852061" w:rsidRDefault="00852061" w:rsidP="00852061">
            <w:pPr>
              <w:pStyle w:val="CRCoverPage"/>
              <w:spacing w:after="0"/>
              <w:rPr>
                <w:b/>
                <w:i/>
                <w:noProof/>
                <w:sz w:val="8"/>
                <w:szCs w:val="8"/>
              </w:rPr>
            </w:pPr>
          </w:p>
        </w:tc>
        <w:tc>
          <w:tcPr>
            <w:tcW w:w="6946" w:type="dxa"/>
            <w:gridSpan w:val="9"/>
            <w:tcBorders>
              <w:right w:val="single" w:sz="4" w:space="0" w:color="auto"/>
            </w:tcBorders>
          </w:tcPr>
          <w:p w14:paraId="45C21DC1" w14:textId="77777777" w:rsidR="00852061" w:rsidRDefault="00852061" w:rsidP="00852061">
            <w:pPr>
              <w:pStyle w:val="CRCoverPage"/>
              <w:spacing w:after="0"/>
              <w:rPr>
                <w:noProof/>
                <w:sz w:val="8"/>
                <w:szCs w:val="8"/>
              </w:rPr>
            </w:pPr>
          </w:p>
        </w:tc>
      </w:tr>
      <w:tr w:rsidR="00852061" w14:paraId="529F78D2" w14:textId="77777777" w:rsidTr="00852061">
        <w:tc>
          <w:tcPr>
            <w:tcW w:w="2694" w:type="dxa"/>
            <w:gridSpan w:val="2"/>
            <w:tcBorders>
              <w:left w:val="single" w:sz="4" w:space="0" w:color="auto"/>
            </w:tcBorders>
          </w:tcPr>
          <w:p w14:paraId="640BFCB5" w14:textId="77777777" w:rsidR="00852061" w:rsidRDefault="00852061" w:rsidP="008520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EA9E2C" w14:textId="77777777" w:rsidR="00852061" w:rsidRDefault="00852061" w:rsidP="008520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C2BF78" w14:textId="77777777" w:rsidR="00852061" w:rsidRDefault="00852061" w:rsidP="00852061">
            <w:pPr>
              <w:pStyle w:val="CRCoverPage"/>
              <w:spacing w:after="0"/>
              <w:jc w:val="center"/>
              <w:rPr>
                <w:b/>
                <w:caps/>
                <w:noProof/>
              </w:rPr>
            </w:pPr>
            <w:r>
              <w:rPr>
                <w:b/>
                <w:caps/>
                <w:noProof/>
              </w:rPr>
              <w:t>N</w:t>
            </w:r>
          </w:p>
        </w:tc>
        <w:tc>
          <w:tcPr>
            <w:tcW w:w="2977" w:type="dxa"/>
            <w:gridSpan w:val="4"/>
          </w:tcPr>
          <w:p w14:paraId="2B38555B" w14:textId="77777777" w:rsidR="00852061" w:rsidRDefault="00852061" w:rsidP="008520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2F5A14" w14:textId="77777777" w:rsidR="00852061" w:rsidRDefault="00852061" w:rsidP="00852061">
            <w:pPr>
              <w:pStyle w:val="CRCoverPage"/>
              <w:spacing w:after="0"/>
              <w:ind w:left="99"/>
              <w:rPr>
                <w:noProof/>
              </w:rPr>
            </w:pPr>
          </w:p>
        </w:tc>
      </w:tr>
      <w:tr w:rsidR="00852061" w14:paraId="57AD6858" w14:textId="77777777" w:rsidTr="00852061">
        <w:tc>
          <w:tcPr>
            <w:tcW w:w="2694" w:type="dxa"/>
            <w:gridSpan w:val="2"/>
            <w:tcBorders>
              <w:left w:val="single" w:sz="4" w:space="0" w:color="auto"/>
            </w:tcBorders>
          </w:tcPr>
          <w:p w14:paraId="4AEAFC09" w14:textId="77777777" w:rsidR="00852061" w:rsidRDefault="00852061" w:rsidP="008520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D3C6C1" w14:textId="77777777" w:rsidR="00852061" w:rsidRDefault="00852061" w:rsidP="008520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7C99A7" w14:textId="77777777" w:rsidR="00852061" w:rsidRDefault="00852061" w:rsidP="00852061">
            <w:pPr>
              <w:pStyle w:val="CRCoverPage"/>
              <w:spacing w:after="0"/>
              <w:jc w:val="center"/>
              <w:rPr>
                <w:b/>
                <w:caps/>
                <w:noProof/>
              </w:rPr>
            </w:pPr>
          </w:p>
        </w:tc>
        <w:tc>
          <w:tcPr>
            <w:tcW w:w="2977" w:type="dxa"/>
            <w:gridSpan w:val="4"/>
          </w:tcPr>
          <w:p w14:paraId="6D1F76B4" w14:textId="77777777" w:rsidR="00852061" w:rsidRDefault="00852061" w:rsidP="008520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19CBD4" w14:textId="77777777" w:rsidR="00852061" w:rsidRDefault="00852061" w:rsidP="00852061">
            <w:pPr>
              <w:pStyle w:val="CRCoverPage"/>
              <w:spacing w:after="0"/>
              <w:ind w:left="99"/>
              <w:rPr>
                <w:noProof/>
              </w:rPr>
            </w:pPr>
            <w:r>
              <w:rPr>
                <w:noProof/>
              </w:rPr>
              <w:t xml:space="preserve">TS/TR ... CR ... </w:t>
            </w:r>
          </w:p>
        </w:tc>
      </w:tr>
      <w:tr w:rsidR="00852061" w14:paraId="76897B29" w14:textId="77777777" w:rsidTr="00852061">
        <w:tc>
          <w:tcPr>
            <w:tcW w:w="2694" w:type="dxa"/>
            <w:gridSpan w:val="2"/>
            <w:tcBorders>
              <w:left w:val="single" w:sz="4" w:space="0" w:color="auto"/>
            </w:tcBorders>
          </w:tcPr>
          <w:p w14:paraId="3288DA33" w14:textId="77777777" w:rsidR="00852061" w:rsidRDefault="00852061" w:rsidP="008520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27B563" w14:textId="77777777" w:rsidR="00852061" w:rsidRDefault="00852061" w:rsidP="008520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666F27" w14:textId="77777777" w:rsidR="00852061" w:rsidRDefault="00852061" w:rsidP="00852061">
            <w:pPr>
              <w:pStyle w:val="CRCoverPage"/>
              <w:spacing w:after="0"/>
              <w:jc w:val="center"/>
              <w:rPr>
                <w:b/>
                <w:caps/>
                <w:noProof/>
              </w:rPr>
            </w:pPr>
          </w:p>
        </w:tc>
        <w:tc>
          <w:tcPr>
            <w:tcW w:w="2977" w:type="dxa"/>
            <w:gridSpan w:val="4"/>
          </w:tcPr>
          <w:p w14:paraId="49C3235A" w14:textId="77777777" w:rsidR="00852061" w:rsidRDefault="00852061" w:rsidP="008520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301B05" w14:textId="77777777" w:rsidR="00852061" w:rsidRDefault="00852061" w:rsidP="00852061">
            <w:pPr>
              <w:pStyle w:val="CRCoverPage"/>
              <w:spacing w:after="0"/>
              <w:ind w:left="99"/>
              <w:rPr>
                <w:noProof/>
              </w:rPr>
            </w:pPr>
            <w:r>
              <w:rPr>
                <w:noProof/>
              </w:rPr>
              <w:t xml:space="preserve">TS/TR ... CR ... </w:t>
            </w:r>
          </w:p>
        </w:tc>
      </w:tr>
      <w:tr w:rsidR="00852061" w14:paraId="6B34FE2B" w14:textId="77777777" w:rsidTr="00852061">
        <w:tc>
          <w:tcPr>
            <w:tcW w:w="2694" w:type="dxa"/>
            <w:gridSpan w:val="2"/>
            <w:tcBorders>
              <w:left w:val="single" w:sz="4" w:space="0" w:color="auto"/>
            </w:tcBorders>
          </w:tcPr>
          <w:p w14:paraId="1346C6C3" w14:textId="77777777" w:rsidR="00852061" w:rsidRDefault="00852061" w:rsidP="008520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43EBDA" w14:textId="77777777" w:rsidR="00852061" w:rsidRDefault="00852061" w:rsidP="008520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BBC8D6" w14:textId="77777777" w:rsidR="00852061" w:rsidRDefault="00852061" w:rsidP="00852061">
            <w:pPr>
              <w:pStyle w:val="CRCoverPage"/>
              <w:spacing w:after="0"/>
              <w:jc w:val="center"/>
              <w:rPr>
                <w:b/>
                <w:caps/>
                <w:noProof/>
              </w:rPr>
            </w:pPr>
          </w:p>
        </w:tc>
        <w:tc>
          <w:tcPr>
            <w:tcW w:w="2977" w:type="dxa"/>
            <w:gridSpan w:val="4"/>
          </w:tcPr>
          <w:p w14:paraId="2C148DE3" w14:textId="77777777" w:rsidR="00852061" w:rsidRDefault="00852061" w:rsidP="008520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416A2" w14:textId="77777777" w:rsidR="00852061" w:rsidRDefault="00852061" w:rsidP="00852061">
            <w:pPr>
              <w:pStyle w:val="CRCoverPage"/>
              <w:spacing w:after="0"/>
              <w:ind w:left="99"/>
              <w:rPr>
                <w:noProof/>
              </w:rPr>
            </w:pPr>
            <w:r>
              <w:rPr>
                <w:noProof/>
              </w:rPr>
              <w:t xml:space="preserve">TS/TR ... CR ... </w:t>
            </w:r>
          </w:p>
        </w:tc>
      </w:tr>
      <w:tr w:rsidR="00852061" w14:paraId="6EB42521" w14:textId="77777777" w:rsidTr="00852061">
        <w:tc>
          <w:tcPr>
            <w:tcW w:w="2694" w:type="dxa"/>
            <w:gridSpan w:val="2"/>
            <w:tcBorders>
              <w:left w:val="single" w:sz="4" w:space="0" w:color="auto"/>
            </w:tcBorders>
          </w:tcPr>
          <w:p w14:paraId="6B07B619" w14:textId="77777777" w:rsidR="00852061" w:rsidRDefault="00852061" w:rsidP="00852061">
            <w:pPr>
              <w:pStyle w:val="CRCoverPage"/>
              <w:spacing w:after="0"/>
              <w:rPr>
                <w:b/>
                <w:i/>
                <w:noProof/>
              </w:rPr>
            </w:pPr>
          </w:p>
        </w:tc>
        <w:tc>
          <w:tcPr>
            <w:tcW w:w="6946" w:type="dxa"/>
            <w:gridSpan w:val="9"/>
            <w:tcBorders>
              <w:right w:val="single" w:sz="4" w:space="0" w:color="auto"/>
            </w:tcBorders>
          </w:tcPr>
          <w:p w14:paraId="21E1CE4D" w14:textId="77777777" w:rsidR="00852061" w:rsidRDefault="00852061" w:rsidP="00852061">
            <w:pPr>
              <w:pStyle w:val="CRCoverPage"/>
              <w:spacing w:after="0"/>
              <w:rPr>
                <w:noProof/>
              </w:rPr>
            </w:pPr>
          </w:p>
        </w:tc>
      </w:tr>
      <w:tr w:rsidR="00852061" w14:paraId="250C2471" w14:textId="77777777" w:rsidTr="00852061">
        <w:tc>
          <w:tcPr>
            <w:tcW w:w="2694" w:type="dxa"/>
            <w:gridSpan w:val="2"/>
            <w:tcBorders>
              <w:left w:val="single" w:sz="4" w:space="0" w:color="auto"/>
              <w:bottom w:val="single" w:sz="4" w:space="0" w:color="auto"/>
            </w:tcBorders>
          </w:tcPr>
          <w:p w14:paraId="100155EE" w14:textId="77777777" w:rsidR="00852061" w:rsidRDefault="00852061" w:rsidP="008520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4A5784" w14:textId="77777777" w:rsidR="00852061" w:rsidRDefault="00852061" w:rsidP="00852061">
            <w:pPr>
              <w:pStyle w:val="CRCoverPage"/>
              <w:spacing w:after="0"/>
              <w:ind w:left="100"/>
              <w:rPr>
                <w:noProof/>
              </w:rPr>
            </w:pPr>
          </w:p>
        </w:tc>
      </w:tr>
      <w:tr w:rsidR="00852061" w:rsidRPr="008863B9" w14:paraId="0E5831AB" w14:textId="77777777" w:rsidTr="00852061">
        <w:tc>
          <w:tcPr>
            <w:tcW w:w="2694" w:type="dxa"/>
            <w:gridSpan w:val="2"/>
            <w:tcBorders>
              <w:top w:val="single" w:sz="4" w:space="0" w:color="auto"/>
              <w:bottom w:val="single" w:sz="4" w:space="0" w:color="auto"/>
            </w:tcBorders>
          </w:tcPr>
          <w:p w14:paraId="5DDED373" w14:textId="77777777" w:rsidR="00852061" w:rsidRPr="008863B9" w:rsidRDefault="00852061" w:rsidP="008520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62B8CB" w14:textId="77777777" w:rsidR="00852061" w:rsidRPr="008863B9" w:rsidRDefault="00852061" w:rsidP="00852061">
            <w:pPr>
              <w:pStyle w:val="CRCoverPage"/>
              <w:spacing w:after="0"/>
              <w:ind w:left="100"/>
              <w:rPr>
                <w:noProof/>
                <w:sz w:val="8"/>
                <w:szCs w:val="8"/>
              </w:rPr>
            </w:pPr>
          </w:p>
        </w:tc>
      </w:tr>
      <w:tr w:rsidR="00852061" w14:paraId="5388F5DF" w14:textId="77777777" w:rsidTr="00852061">
        <w:tc>
          <w:tcPr>
            <w:tcW w:w="2694" w:type="dxa"/>
            <w:gridSpan w:val="2"/>
            <w:tcBorders>
              <w:top w:val="single" w:sz="4" w:space="0" w:color="auto"/>
              <w:left w:val="single" w:sz="4" w:space="0" w:color="auto"/>
              <w:bottom w:val="single" w:sz="4" w:space="0" w:color="auto"/>
            </w:tcBorders>
          </w:tcPr>
          <w:p w14:paraId="68763281" w14:textId="77777777" w:rsidR="00852061" w:rsidRDefault="00852061" w:rsidP="008520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7C6059" w14:textId="77777777" w:rsidR="00852061" w:rsidRDefault="00852061" w:rsidP="00852061">
            <w:pPr>
              <w:pStyle w:val="CRCoverPage"/>
              <w:spacing w:after="0"/>
              <w:ind w:left="100"/>
              <w:rPr>
                <w:noProof/>
              </w:rPr>
            </w:pPr>
          </w:p>
        </w:tc>
      </w:tr>
    </w:tbl>
    <w:p w14:paraId="484D470D" w14:textId="77777777" w:rsidR="00852061" w:rsidRDefault="00852061" w:rsidP="00852061">
      <w:pPr>
        <w:pStyle w:val="CRCoverPage"/>
        <w:spacing w:after="0"/>
        <w:rPr>
          <w:noProof/>
          <w:sz w:val="8"/>
          <w:szCs w:val="8"/>
        </w:rPr>
      </w:pPr>
    </w:p>
    <w:p w14:paraId="57AB8BCC" w14:textId="77777777" w:rsidR="00852061" w:rsidRDefault="00852061" w:rsidP="00852061"/>
    <w:p w14:paraId="6B1EF549" w14:textId="77777777" w:rsidR="00852061" w:rsidRDefault="00852061" w:rsidP="00852061"/>
    <w:p w14:paraId="1DB4EC1B" w14:textId="77777777" w:rsidR="00852061" w:rsidRDefault="00852061" w:rsidP="00852061"/>
    <w:p w14:paraId="40D28194" w14:textId="77777777" w:rsidR="00852061" w:rsidRDefault="00852061" w:rsidP="00852061"/>
    <w:p w14:paraId="66C1E653" w14:textId="77777777" w:rsidR="00852061" w:rsidRDefault="00852061" w:rsidP="00852061"/>
    <w:p w14:paraId="37ADFD02" w14:textId="77777777" w:rsidR="00852061" w:rsidRDefault="00852061" w:rsidP="00852061"/>
    <w:p w14:paraId="28CFFD0F" w14:textId="77777777" w:rsidR="00852061" w:rsidRDefault="00852061" w:rsidP="00852061"/>
    <w:p w14:paraId="4E2BFF4A" w14:textId="77777777" w:rsidR="00852061" w:rsidRDefault="00852061" w:rsidP="00852061"/>
    <w:p w14:paraId="08EDA7BB" w14:textId="77777777" w:rsidR="00852061" w:rsidRDefault="00852061" w:rsidP="00852061"/>
    <w:bookmarkEnd w:id="0"/>
    <w:bookmarkEnd w:id="1"/>
    <w:p w14:paraId="54E7A4B3" w14:textId="77777777" w:rsidR="00E668BF" w:rsidRPr="00B916EC" w:rsidRDefault="00E668BF" w:rsidP="00E668BF">
      <w:pPr>
        <w:pStyle w:val="Heading2"/>
        <w:ind w:left="850" w:hanging="850"/>
      </w:pPr>
      <w:r w:rsidRPr="00B916EC">
        <w:lastRenderedPageBreak/>
        <w:t>10</w:t>
      </w:r>
      <w:r w:rsidRPr="00B916EC">
        <w:rPr>
          <w:rFonts w:hint="eastAsia"/>
        </w:rPr>
        <w:t>.1</w:t>
      </w:r>
      <w:r w:rsidRPr="00B916EC">
        <w:rPr>
          <w:rFonts w:hint="eastAsia"/>
        </w:rPr>
        <w:tab/>
      </w:r>
      <w:r w:rsidRPr="00B916EC">
        <w:t>UE procedure for determining physical downlink control channel assignment</w:t>
      </w:r>
      <w:bookmarkEnd w:id="2"/>
      <w:bookmarkEnd w:id="3"/>
      <w:r w:rsidRPr="00B916EC">
        <w:t xml:space="preserve"> </w:t>
      </w:r>
      <w:bookmarkEnd w:id="4"/>
      <w:bookmarkEnd w:id="5"/>
    </w:p>
    <w:p w14:paraId="55A64E6D" w14:textId="77777777" w:rsidR="00E668BF" w:rsidRPr="00B916EC" w:rsidRDefault="00E668BF" w:rsidP="00E668BF">
      <w:r w:rsidRPr="00B916EC">
        <w:t>A set of PDCCH candidates for a UE to monitor is defined in terms of PDCCH search space</w:t>
      </w:r>
      <w:r>
        <w:t xml:space="preserve"> sets</w:t>
      </w:r>
      <w:r w:rsidRPr="00B916EC">
        <w:t xml:space="preserve">. A search space </w:t>
      </w:r>
      <w:r>
        <w:t xml:space="preserve">set </w:t>
      </w:r>
      <w:r w:rsidRPr="00B916EC">
        <w:t xml:space="preserve">can be a </w:t>
      </w:r>
      <w:r>
        <w:t>CSS</w:t>
      </w:r>
      <w:r w:rsidRPr="00B916EC">
        <w:t xml:space="preserve"> </w:t>
      </w:r>
      <w:r>
        <w:t xml:space="preserve">set </w:t>
      </w:r>
      <w:r w:rsidRPr="00B916EC">
        <w:t xml:space="preserve">or a </w:t>
      </w:r>
      <w:r>
        <w:t>USS set</w:t>
      </w:r>
      <w:r w:rsidRPr="00B916EC">
        <w:t>. A UE monitor</w:t>
      </w:r>
      <w:r>
        <w:t>s</w:t>
      </w:r>
      <w:r w:rsidRPr="00B916EC">
        <w:t xml:space="preserve"> PDCCH candidates in one or more of the following search spaces</w:t>
      </w:r>
      <w:r>
        <w:t xml:space="preserve"> sets</w:t>
      </w:r>
    </w:p>
    <w:p w14:paraId="681B9EE9" w14:textId="77777777" w:rsidR="00E668BF" w:rsidRPr="00B916EC" w:rsidRDefault="00E668BF" w:rsidP="00E668BF">
      <w:pPr>
        <w:pStyle w:val="B1"/>
      </w:pPr>
      <w:r>
        <w:t>-</w:t>
      </w:r>
      <w:r>
        <w:tab/>
      </w:r>
      <w:r w:rsidRPr="00B916EC">
        <w:t xml:space="preserve">a Type0-PDCCH </w:t>
      </w:r>
      <w:r>
        <w:t>CSS</w:t>
      </w:r>
      <w:r w:rsidRPr="00B916EC">
        <w:t xml:space="preserve"> </w:t>
      </w:r>
      <w:r>
        <w:rPr>
          <w:lang w:val="en-US"/>
        </w:rPr>
        <w:t xml:space="preserve">set </w:t>
      </w:r>
      <w:r>
        <w:rPr>
          <w:lang w:val="en-US" w:eastAsia="x-none"/>
        </w:rPr>
        <w:t xml:space="preserve">configured </w:t>
      </w:r>
      <w:r w:rsidRPr="007B5F66">
        <w:rPr>
          <w:lang w:val="en-US" w:eastAsia="x-none"/>
        </w:rPr>
        <w:t xml:space="preserve">by </w:t>
      </w:r>
      <w:r w:rsidRPr="00F14CB5">
        <w:rPr>
          <w:i/>
        </w:rPr>
        <w:t>pdcch-ConfigSIB1</w:t>
      </w:r>
      <w:r>
        <w:rPr>
          <w:lang w:val="en-US"/>
        </w:rPr>
        <w:t xml:space="preserve"> </w:t>
      </w:r>
      <w:r>
        <w:rPr>
          <w:rFonts w:eastAsia="MS Mincho"/>
        </w:rPr>
        <w:t>in</w:t>
      </w:r>
      <w:r w:rsidRPr="00B916EC">
        <w:rPr>
          <w:rFonts w:eastAsia="MS Mincho"/>
        </w:rPr>
        <w:t xml:space="preserve"> </w:t>
      </w:r>
      <w:r>
        <w:rPr>
          <w:i/>
          <w:lang w:val="en-US"/>
        </w:rPr>
        <w:t>MIB</w:t>
      </w:r>
      <w:r>
        <w:rPr>
          <w:lang w:val="en-US" w:eastAsia="x-none"/>
        </w:rPr>
        <w:t xml:space="preserve"> or by</w:t>
      </w:r>
      <w:r w:rsidRPr="007B5F66">
        <w:rPr>
          <w:lang w:val="en-US" w:eastAsia="x-none"/>
        </w:rPr>
        <w:t xml:space="preserve"> </w:t>
      </w:r>
      <w:r w:rsidRPr="007B5F66">
        <w:rPr>
          <w:i/>
          <w:iCs/>
          <w:lang w:val="en-US" w:eastAsia="x-none"/>
        </w:rPr>
        <w:t>searchSpaceSIB1</w:t>
      </w:r>
      <w:r>
        <w:rPr>
          <w:i/>
          <w:iCs/>
          <w:lang w:val="en-US" w:eastAsia="x-none"/>
        </w:rPr>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w:t>
      </w:r>
      <w:r w:rsidRPr="00271065">
        <w:rPr>
          <w:lang w:val="en-US"/>
        </w:rPr>
        <w:t xml:space="preserve">or by </w:t>
      </w:r>
      <w:proofErr w:type="spellStart"/>
      <w:r w:rsidRPr="00271065">
        <w:rPr>
          <w:i/>
          <w:lang w:val="en-US" w:eastAsia="x-none"/>
        </w:rPr>
        <w:t>searchSpaceZero</w:t>
      </w:r>
      <w:proofErr w:type="spellEnd"/>
      <w:r w:rsidRPr="001A6FE9">
        <w:t xml:space="preserve"> </w:t>
      </w:r>
      <w:r w:rsidRPr="0003597C">
        <w:rPr>
          <w:iCs/>
          <w:lang w:val="en-US" w:eastAsia="x-none"/>
        </w:rPr>
        <w:t xml:space="preserve">in </w:t>
      </w:r>
      <w:r w:rsidRPr="001C03F6">
        <w:rPr>
          <w:i/>
          <w:iCs/>
          <w:lang w:val="en-US" w:eastAsia="x-none"/>
        </w:rPr>
        <w:t>PDCCH-</w:t>
      </w:r>
      <w:proofErr w:type="spellStart"/>
      <w:r w:rsidRPr="001C03F6">
        <w:rPr>
          <w:i/>
          <w:iCs/>
          <w:lang w:val="en-US" w:eastAsia="x-none"/>
        </w:rPr>
        <w:t>ConfigCommon</w:t>
      </w:r>
      <w:proofErr w:type="spellEnd"/>
      <w:r w:rsidRPr="0028542D">
        <w:t xml:space="preserve"> </w:t>
      </w:r>
      <w:r w:rsidRPr="00B916EC">
        <w:t xml:space="preserve">for a DCI format with CRC scrambled by a SI-RNTI on </w:t>
      </w:r>
      <w:r>
        <w:rPr>
          <w:lang w:val="en-US"/>
        </w:rPr>
        <w:t>the</w:t>
      </w:r>
      <w:r w:rsidRPr="00B916EC">
        <w:t xml:space="preserve"> primary cell</w:t>
      </w:r>
      <w:r>
        <w:rPr>
          <w:lang w:val="en-US"/>
        </w:rPr>
        <w:t xml:space="preserve"> of the MCG</w:t>
      </w:r>
    </w:p>
    <w:p w14:paraId="06AC3F64" w14:textId="77777777" w:rsidR="00E668BF" w:rsidRPr="00B916EC" w:rsidRDefault="00E668BF" w:rsidP="00E668BF">
      <w:pPr>
        <w:pStyle w:val="B1"/>
      </w:pPr>
      <w:r>
        <w:t>-</w:t>
      </w:r>
      <w:r>
        <w:tab/>
      </w:r>
      <w:proofErr w:type="gramStart"/>
      <w:r w:rsidRPr="00B916EC">
        <w:t>a</w:t>
      </w:r>
      <w:proofErr w:type="gramEnd"/>
      <w:r w:rsidRPr="00B916EC">
        <w:t xml:space="preserve"> Type0A-PDCCH </w:t>
      </w:r>
      <w:r>
        <w:t>CSS</w:t>
      </w:r>
      <w:r w:rsidRPr="00B916EC">
        <w:t xml:space="preserve"> </w:t>
      </w:r>
      <w:r>
        <w:rPr>
          <w:lang w:val="en-US"/>
        </w:rPr>
        <w:t xml:space="preserve">set </w:t>
      </w:r>
      <w:r w:rsidRPr="007B5F66">
        <w:rPr>
          <w:lang w:val="en-US" w:eastAsia="x-none"/>
        </w:rPr>
        <w:t xml:space="preserve">configured by </w:t>
      </w:r>
      <w:proofErr w:type="spellStart"/>
      <w:r w:rsidRPr="007B5F66">
        <w:rPr>
          <w:i/>
          <w:iCs/>
          <w:lang w:val="en-US" w:eastAsia="x-none"/>
        </w:rPr>
        <w:t>searchSpace</w:t>
      </w:r>
      <w:r w:rsidRPr="00F14CB5">
        <w:rPr>
          <w:i/>
          <w:iCs/>
          <w:lang w:val="en-US" w:eastAsia="x-none"/>
        </w:rPr>
        <w:t>OtherSystemInformation</w:t>
      </w:r>
      <w:proofErr w:type="spellEnd"/>
      <w:r w:rsidRPr="007B5F66">
        <w:rPr>
          <w:lang w:val="en-US" w:eastAsia="x-none"/>
        </w:rPr>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with CRC scrambled by a SI-RNTI on </w:t>
      </w:r>
      <w:r>
        <w:rPr>
          <w:lang w:val="en-US"/>
        </w:rPr>
        <w:t>the</w:t>
      </w:r>
      <w:r w:rsidRPr="00B916EC">
        <w:t xml:space="preserve"> primary cell</w:t>
      </w:r>
      <w:r>
        <w:rPr>
          <w:lang w:val="en-US"/>
        </w:rPr>
        <w:t xml:space="preserve"> of the MCG</w:t>
      </w:r>
    </w:p>
    <w:p w14:paraId="1908A4A4" w14:textId="77777777" w:rsidR="00E668BF" w:rsidRPr="00B916EC" w:rsidRDefault="00E668BF" w:rsidP="00E668BF">
      <w:pPr>
        <w:pStyle w:val="B1"/>
      </w:pPr>
      <w:r>
        <w:t>-</w:t>
      </w:r>
      <w:r>
        <w:tab/>
      </w:r>
      <w:proofErr w:type="gramStart"/>
      <w:r w:rsidRPr="00B916EC">
        <w:t>a</w:t>
      </w:r>
      <w:proofErr w:type="gramEnd"/>
      <w:r w:rsidRPr="00B916EC">
        <w:t xml:space="preserve"> Type1-PDCCH </w:t>
      </w:r>
      <w:r>
        <w:t>CSS</w:t>
      </w:r>
      <w:r w:rsidRPr="00B916EC">
        <w:t xml:space="preserve"> </w:t>
      </w:r>
      <w:r>
        <w:rPr>
          <w:lang w:val="en-US"/>
        </w:rPr>
        <w:t xml:space="preserve">set </w:t>
      </w:r>
      <w:r w:rsidRPr="007B5F66">
        <w:rPr>
          <w:lang w:val="en-US" w:eastAsia="x-none"/>
        </w:rPr>
        <w:t xml:space="preserve">configured by </w:t>
      </w:r>
      <w:proofErr w:type="spellStart"/>
      <w:r w:rsidRPr="007B5F66">
        <w:rPr>
          <w:i/>
          <w:iCs/>
          <w:lang w:val="en-US" w:eastAsia="x-none"/>
        </w:rPr>
        <w:t>ra-SearchSpace</w:t>
      </w:r>
      <w:proofErr w:type="spellEnd"/>
      <w:r w:rsidRPr="007B5F66">
        <w:rPr>
          <w:lang w:val="en-US" w:eastAsia="x-none"/>
        </w:rPr>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with CRC scrambled by a RA-RNTI or a TC-RNTI on </w:t>
      </w:r>
      <w:r>
        <w:rPr>
          <w:lang w:val="en-US"/>
        </w:rPr>
        <w:t>the</w:t>
      </w:r>
      <w:r w:rsidRPr="00B916EC">
        <w:t xml:space="preserve"> primary cell</w:t>
      </w:r>
    </w:p>
    <w:p w14:paraId="7BA0DBBA" w14:textId="77777777" w:rsidR="00E668BF" w:rsidRPr="00B916EC" w:rsidRDefault="00E668BF" w:rsidP="00E668BF">
      <w:pPr>
        <w:pStyle w:val="B1"/>
      </w:pPr>
      <w:r>
        <w:t>-</w:t>
      </w:r>
      <w:r>
        <w:tab/>
      </w:r>
      <w:proofErr w:type="gramStart"/>
      <w:r w:rsidRPr="00B916EC">
        <w:t>a</w:t>
      </w:r>
      <w:proofErr w:type="gramEnd"/>
      <w:r w:rsidRPr="00B916EC">
        <w:t xml:space="preserve"> Type2-PDCCH </w:t>
      </w:r>
      <w:r>
        <w:t>CSS</w:t>
      </w:r>
      <w:r w:rsidRPr="00B916EC">
        <w:t xml:space="preserve"> </w:t>
      </w:r>
      <w:r>
        <w:rPr>
          <w:lang w:val="en-US"/>
        </w:rPr>
        <w:t xml:space="preserve">set </w:t>
      </w:r>
      <w:r w:rsidRPr="007B5F66">
        <w:rPr>
          <w:lang w:val="en-US" w:eastAsia="x-none"/>
        </w:rPr>
        <w:t xml:space="preserve">configured by </w:t>
      </w:r>
      <w:proofErr w:type="spellStart"/>
      <w:r w:rsidRPr="007B5F66">
        <w:rPr>
          <w:i/>
          <w:iCs/>
          <w:lang w:val="en-US" w:eastAsia="x-none"/>
        </w:rPr>
        <w:t>pagingSearchSpace</w:t>
      </w:r>
      <w:proofErr w:type="spellEnd"/>
      <w:r w:rsidRPr="00B916EC">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with CRC scrambled by a P-RNTI on </w:t>
      </w:r>
      <w:r>
        <w:rPr>
          <w:lang w:val="en-US"/>
        </w:rPr>
        <w:t>the</w:t>
      </w:r>
      <w:r w:rsidRPr="00B916EC">
        <w:t xml:space="preserve"> primary cell</w:t>
      </w:r>
      <w:r>
        <w:rPr>
          <w:lang w:val="en-US"/>
        </w:rPr>
        <w:t xml:space="preserve"> of the MCG</w:t>
      </w:r>
    </w:p>
    <w:p w14:paraId="651A5898" w14:textId="57256ACD" w:rsidR="00E668BF" w:rsidRPr="00B916EC" w:rsidRDefault="00E668BF" w:rsidP="00E668BF">
      <w:pPr>
        <w:pStyle w:val="B1"/>
      </w:pPr>
      <w:r>
        <w:t>-</w:t>
      </w:r>
      <w:r>
        <w:tab/>
      </w:r>
      <w:r w:rsidRPr="00B916EC">
        <w:t xml:space="preserve">a Type3-PDCCH </w:t>
      </w:r>
      <w:r>
        <w:t>CSS</w:t>
      </w:r>
      <w:r w:rsidRPr="00B916EC">
        <w:t xml:space="preserve"> </w:t>
      </w:r>
      <w:r>
        <w:rPr>
          <w:lang w:val="en-US"/>
        </w:rPr>
        <w:t xml:space="preserve">set </w:t>
      </w:r>
      <w:r>
        <w:rPr>
          <w:lang w:val="en-US" w:eastAsia="x-none"/>
        </w:rPr>
        <w:t>configured by</w:t>
      </w:r>
      <w:r w:rsidRPr="007B5F66">
        <w:rPr>
          <w:lang w:val="en-US" w:eastAsia="x-none"/>
        </w:rPr>
        <w:t xml:space="preserve"> </w:t>
      </w:r>
      <w:proofErr w:type="spellStart"/>
      <w:r w:rsidRPr="007B5F66">
        <w:rPr>
          <w:i/>
          <w:iCs/>
          <w:lang w:val="en-US" w:eastAsia="x-none"/>
        </w:rPr>
        <w:t>SearchSpace</w:t>
      </w:r>
      <w:proofErr w:type="spellEnd"/>
      <w:r w:rsidRPr="007B5F66">
        <w:rPr>
          <w:lang w:val="en-US" w:eastAsia="x-none"/>
        </w:rPr>
        <w:t xml:space="preserve"> </w:t>
      </w:r>
      <w:r>
        <w:rPr>
          <w:lang w:val="en-US" w:eastAsia="x-none"/>
        </w:rPr>
        <w:t xml:space="preserve">in </w:t>
      </w:r>
      <w:r w:rsidRPr="007B5F66">
        <w:rPr>
          <w:i/>
          <w:iCs/>
          <w:lang w:val="en-US" w:eastAsia="x-none"/>
        </w:rPr>
        <w:t>PDCCH-</w:t>
      </w:r>
      <w:proofErr w:type="spellStart"/>
      <w:r w:rsidRPr="007B5F66">
        <w:rPr>
          <w:i/>
          <w:iCs/>
          <w:lang w:val="en-US" w:eastAsia="x-none"/>
        </w:rPr>
        <w:t>Config</w:t>
      </w:r>
      <w:proofErr w:type="spellEnd"/>
      <w:r w:rsidRPr="007B5F66">
        <w:rPr>
          <w:lang w:val="en-US" w:eastAsia="x-none"/>
        </w:rPr>
        <w:t xml:space="preserve"> </w:t>
      </w:r>
      <w:r>
        <w:rPr>
          <w:lang w:val="en-US" w:eastAsia="x-none"/>
        </w:rPr>
        <w:t>with</w:t>
      </w:r>
      <w:r w:rsidRPr="007B5F66">
        <w:rPr>
          <w:lang w:val="en-US" w:eastAsia="x-none"/>
        </w:rPr>
        <w:t xml:space="preserve"> </w:t>
      </w:r>
      <w:proofErr w:type="spellStart"/>
      <w:r w:rsidRPr="007B5F66">
        <w:rPr>
          <w:i/>
          <w:iCs/>
          <w:lang w:val="en-US" w:eastAsia="x-none"/>
        </w:rPr>
        <w:t>searchSpaceType</w:t>
      </w:r>
      <w:proofErr w:type="spellEnd"/>
      <w:r>
        <w:rPr>
          <w:lang w:val="en-US" w:eastAsia="x-none"/>
        </w:rPr>
        <w:t xml:space="preserve"> = </w:t>
      </w:r>
      <w:r w:rsidRPr="007B5F66">
        <w:rPr>
          <w:i/>
          <w:iCs/>
          <w:lang w:val="en-US" w:eastAsia="x-none"/>
        </w:rPr>
        <w:t>common</w:t>
      </w:r>
      <w:r>
        <w:rPr>
          <w:lang w:val="en-US" w:eastAsia="x-none"/>
        </w:rPr>
        <w:t xml:space="preserve"> </w:t>
      </w:r>
      <w:r w:rsidRPr="00B916EC">
        <w:t>for DCI format</w:t>
      </w:r>
      <w:r>
        <w:rPr>
          <w:lang w:val="en-US"/>
        </w:rPr>
        <w:t>s</w:t>
      </w:r>
      <w:r w:rsidRPr="00B916EC">
        <w:t xml:space="preserve"> with CRC scrambled by INT-RNTI, SFI-RNTI, TPC-PUSCH-RNTI, TPC-PUCCH-RNTI,</w:t>
      </w:r>
      <w:del w:id="10" w:author="Aris Papasakellariou [2]" w:date="2019-11-09T19:56:00Z">
        <w:r w:rsidRPr="00B916EC" w:rsidDel="0047060F">
          <w:delText xml:space="preserve"> or</w:delText>
        </w:r>
      </w:del>
      <w:r w:rsidRPr="00B916EC">
        <w:t xml:space="preserve"> TPC-SRS-RNTI</w:t>
      </w:r>
      <w:ins w:id="11" w:author="Aris Papasakellariou [2]" w:date="2019-11-09T19:56:00Z">
        <w:r w:rsidR="0047060F">
          <w:t>, or PS-RNTI</w:t>
        </w:r>
      </w:ins>
      <w:r>
        <w:rPr>
          <w:lang w:val="en-US"/>
        </w:rPr>
        <w:t xml:space="preserve"> and</w:t>
      </w:r>
      <w:r w:rsidRPr="00B916EC">
        <w:t xml:space="preserve">, </w:t>
      </w:r>
      <w:r>
        <w:rPr>
          <w:lang w:val="en-US"/>
        </w:rPr>
        <w:t>only for the primary cell,</w:t>
      </w:r>
      <w:r>
        <w:t xml:space="preserve"> C-RNTI, </w:t>
      </w:r>
      <w:r>
        <w:rPr>
          <w:lang w:val="en-US"/>
        </w:rPr>
        <w:t xml:space="preserve">MCS-C-RNTI, </w:t>
      </w:r>
      <w:r w:rsidRPr="00B916EC">
        <w:t xml:space="preserve">or </w:t>
      </w:r>
      <w:r>
        <w:t>CS</w:t>
      </w:r>
      <w:r w:rsidRPr="00B916EC">
        <w:t>-RNTI(s)</w:t>
      </w:r>
      <w:r>
        <w:rPr>
          <w:lang w:val="en-US"/>
        </w:rPr>
        <w:t>,</w:t>
      </w:r>
      <w:r w:rsidRPr="00B916EC">
        <w:t xml:space="preserve"> and</w:t>
      </w:r>
    </w:p>
    <w:p w14:paraId="3EC599F5" w14:textId="77777777" w:rsidR="00E668BF" w:rsidRPr="00B916EC" w:rsidRDefault="00E668BF" w:rsidP="00E668BF">
      <w:pPr>
        <w:pStyle w:val="B1"/>
      </w:pPr>
      <w:r>
        <w:t>-</w:t>
      </w:r>
      <w:r>
        <w:tab/>
      </w:r>
      <w:proofErr w:type="gramStart"/>
      <w:r w:rsidRPr="00B916EC">
        <w:t>a</w:t>
      </w:r>
      <w:proofErr w:type="gramEnd"/>
      <w:r w:rsidRPr="00B916EC">
        <w:t xml:space="preserve"> </w:t>
      </w:r>
      <w:r>
        <w:t>USS</w:t>
      </w:r>
      <w:r w:rsidRPr="00B916EC">
        <w:t xml:space="preserve"> </w:t>
      </w:r>
      <w:r>
        <w:rPr>
          <w:lang w:val="en-US"/>
        </w:rPr>
        <w:t xml:space="preserve">set </w:t>
      </w:r>
      <w:r>
        <w:rPr>
          <w:lang w:val="en-US" w:eastAsia="x-none"/>
        </w:rPr>
        <w:t>configured by</w:t>
      </w:r>
      <w:r w:rsidRPr="007B5F66">
        <w:rPr>
          <w:lang w:val="en-US" w:eastAsia="x-none"/>
        </w:rPr>
        <w:t xml:space="preserve"> </w:t>
      </w:r>
      <w:proofErr w:type="spellStart"/>
      <w:r w:rsidRPr="007B5F66">
        <w:rPr>
          <w:i/>
          <w:iCs/>
          <w:lang w:val="en-US" w:eastAsia="x-none"/>
        </w:rPr>
        <w:t>SearchSpace</w:t>
      </w:r>
      <w:proofErr w:type="spellEnd"/>
      <w:r w:rsidRPr="007B5F66">
        <w:rPr>
          <w:lang w:val="en-US" w:eastAsia="x-none"/>
        </w:rPr>
        <w:t xml:space="preserve"> </w:t>
      </w:r>
      <w:r>
        <w:rPr>
          <w:lang w:val="en-US" w:eastAsia="x-none"/>
        </w:rPr>
        <w:t xml:space="preserve">in </w:t>
      </w:r>
      <w:r w:rsidRPr="007B5F66">
        <w:rPr>
          <w:i/>
          <w:iCs/>
          <w:lang w:val="en-US" w:eastAsia="x-none"/>
        </w:rPr>
        <w:t>PDCCH-</w:t>
      </w:r>
      <w:proofErr w:type="spellStart"/>
      <w:r w:rsidRPr="007B5F66">
        <w:rPr>
          <w:i/>
          <w:iCs/>
          <w:lang w:val="en-US" w:eastAsia="x-none"/>
        </w:rPr>
        <w:t>Config</w:t>
      </w:r>
      <w:proofErr w:type="spellEnd"/>
      <w:r w:rsidRPr="007B5F66">
        <w:rPr>
          <w:lang w:val="en-US" w:eastAsia="x-none"/>
        </w:rPr>
        <w:t xml:space="preserve"> </w:t>
      </w:r>
      <w:r>
        <w:rPr>
          <w:lang w:val="en-US" w:eastAsia="x-none"/>
        </w:rPr>
        <w:t>with</w:t>
      </w:r>
      <w:r w:rsidRPr="007B5F66">
        <w:rPr>
          <w:lang w:val="en-US" w:eastAsia="x-none"/>
        </w:rPr>
        <w:t xml:space="preserve"> </w:t>
      </w:r>
      <w:proofErr w:type="spellStart"/>
      <w:r w:rsidRPr="007B5F66">
        <w:rPr>
          <w:i/>
          <w:iCs/>
          <w:lang w:val="en-US" w:eastAsia="x-none"/>
        </w:rPr>
        <w:t>searchSpaceType</w:t>
      </w:r>
      <w:proofErr w:type="spellEnd"/>
      <w:r>
        <w:rPr>
          <w:lang w:val="en-US" w:eastAsia="x-none"/>
        </w:rPr>
        <w:t xml:space="preserve"> = </w:t>
      </w:r>
      <w:proofErr w:type="spellStart"/>
      <w:r w:rsidRPr="002C439D">
        <w:rPr>
          <w:i/>
        </w:rPr>
        <w:t>ue</w:t>
      </w:r>
      <w:proofErr w:type="spellEnd"/>
      <w:r w:rsidRPr="002C439D">
        <w:rPr>
          <w:i/>
        </w:rPr>
        <w:t>-Specific</w:t>
      </w:r>
      <w:r>
        <w:rPr>
          <w:lang w:val="en-US" w:eastAsia="x-none"/>
        </w:rPr>
        <w:t xml:space="preserve"> </w:t>
      </w:r>
      <w:r w:rsidRPr="00B916EC">
        <w:t>for DCI format</w:t>
      </w:r>
      <w:r>
        <w:rPr>
          <w:lang w:val="en-US"/>
        </w:rPr>
        <w:t>s</w:t>
      </w:r>
      <w:r w:rsidRPr="00B916EC">
        <w:t xml:space="preserve"> with CRC scrambled by C-RNTI</w:t>
      </w:r>
      <w:r>
        <w:rPr>
          <w:lang w:val="en-US"/>
        </w:rPr>
        <w:t>,</w:t>
      </w:r>
      <w:r w:rsidRPr="00B916EC">
        <w:t xml:space="preserve"> </w:t>
      </w:r>
      <w:r>
        <w:rPr>
          <w:lang w:val="en-US"/>
        </w:rPr>
        <w:t xml:space="preserve">MCS-C-RNTI, SP-CSI-RNTI, </w:t>
      </w:r>
      <w:r w:rsidRPr="00B916EC">
        <w:t xml:space="preserve">or </w:t>
      </w:r>
      <w:r>
        <w:t>CS-</w:t>
      </w:r>
      <w:r w:rsidRPr="00B916EC">
        <w:t>RNTI(s).</w:t>
      </w:r>
    </w:p>
    <w:p w14:paraId="3DB02492" w14:textId="77777777" w:rsidR="00E668BF" w:rsidRPr="00D20E88" w:rsidRDefault="00E668BF" w:rsidP="00E668BF">
      <w:r w:rsidRPr="00D20E88">
        <w:rPr>
          <w:lang w:val="en-US"/>
        </w:rPr>
        <w:t xml:space="preserve">For a DL BWP, if a UE is not provided </w:t>
      </w:r>
      <w:r w:rsidRPr="00D20E88">
        <w:rPr>
          <w:i/>
          <w:iCs/>
          <w:lang w:val="en-US" w:eastAsia="x-none"/>
        </w:rPr>
        <w:t>searchSpaceSIB1</w:t>
      </w:r>
      <w:r w:rsidRPr="00D20E88">
        <w:rPr>
          <w:lang w:val="en-US"/>
        </w:rPr>
        <w:t xml:space="preserve"> for Type0-PDCCH CSS set </w:t>
      </w:r>
      <w:r w:rsidRPr="00D20E88">
        <w:rPr>
          <w:rFonts w:eastAsia="Yu Mincho"/>
        </w:rPr>
        <w:t xml:space="preserve">by </w:t>
      </w:r>
      <w:r w:rsidRPr="00D20E88">
        <w:rPr>
          <w:rFonts w:eastAsia="Yu Mincho"/>
          <w:i/>
        </w:rPr>
        <w:t>PDCCH-</w:t>
      </w:r>
      <w:proofErr w:type="spellStart"/>
      <w:r w:rsidRPr="00D20E88">
        <w:rPr>
          <w:rFonts w:eastAsia="Yu Mincho"/>
          <w:i/>
        </w:rPr>
        <w:t>ConfigCommon</w:t>
      </w:r>
      <w:proofErr w:type="spellEnd"/>
      <w:r w:rsidRPr="00D20E88">
        <w:rPr>
          <w:lang w:val="en-US"/>
        </w:rPr>
        <w:t xml:space="preserve">, the UE </w:t>
      </w:r>
      <w:r w:rsidRPr="00D20E88">
        <w:rPr>
          <w:rFonts w:eastAsia="Yu Mincho"/>
        </w:rPr>
        <w:t xml:space="preserve">does not monitor PDCCH candidates for a Type0-PDCCH CSS set on the </w:t>
      </w:r>
      <w:r>
        <w:rPr>
          <w:rFonts w:eastAsia="Yu Mincho"/>
        </w:rPr>
        <w:t xml:space="preserve">DL </w:t>
      </w:r>
      <w:r w:rsidRPr="00D20E88">
        <w:rPr>
          <w:rFonts w:eastAsia="Yu Mincho"/>
        </w:rPr>
        <w:t>BWP</w:t>
      </w:r>
      <w:r w:rsidRPr="00D20E88">
        <w:t xml:space="preserve">. The Type0-PDCCH CSS set is defined by the CCE aggregation levels and the number of PDCCH candidates per CCE aggregation level given in Table 10.1-1. </w:t>
      </w:r>
      <w:r>
        <w:t>If the active DL BWP and the initial DL</w:t>
      </w:r>
      <w:r w:rsidRPr="00076AB5">
        <w:t xml:space="preserve"> BWP have same SCS and same CP length and the active </w:t>
      </w:r>
      <w:r>
        <w:t>D</w:t>
      </w:r>
      <w:r w:rsidRPr="00076AB5">
        <w:t>L BWP includes all RBs o</w:t>
      </w:r>
      <w:r>
        <w:t xml:space="preserve">f the </w:t>
      </w:r>
      <w:r>
        <w:rPr>
          <w:rFonts w:eastAsia="DengXian"/>
        </w:rPr>
        <w:t>CORESET with index 0</w:t>
      </w:r>
      <w:r>
        <w:t>, or the active DL BWP is the initial DL</w:t>
      </w:r>
      <w:r w:rsidRPr="00076AB5">
        <w:t xml:space="preserve"> BWP</w:t>
      </w:r>
      <w:r>
        <w:t>, t</w:t>
      </w:r>
      <w:r w:rsidRPr="00D20E88">
        <w:t xml:space="preserve">he </w:t>
      </w:r>
      <w:r w:rsidRPr="00D20E88">
        <w:rPr>
          <w:lang w:val="en-US"/>
        </w:rPr>
        <w:t>CORESET configured for Type0-PDCCH CSS set has CORESET index 0</w:t>
      </w:r>
      <w:r>
        <w:rPr>
          <w:lang w:val="en-US"/>
        </w:rPr>
        <w:t xml:space="preserve"> and</w:t>
      </w:r>
      <w:r w:rsidRPr="00D20E88">
        <w:rPr>
          <w:lang w:val="en-US"/>
        </w:rPr>
        <w:t xml:space="preserve"> </w:t>
      </w:r>
      <w:r>
        <w:t>t</w:t>
      </w:r>
      <w:r w:rsidRPr="00D20E88">
        <w:t>he Type0-PDCCH CSS</w:t>
      </w:r>
      <w:r w:rsidRPr="00D20E88">
        <w:rPr>
          <w:lang w:val="en-US"/>
        </w:rPr>
        <w:t xml:space="preserve"> set has search space set index 0.</w:t>
      </w:r>
      <w:r w:rsidRPr="00D20E88">
        <w:t xml:space="preserve"> </w:t>
      </w:r>
    </w:p>
    <w:p w14:paraId="2977C357" w14:textId="77777777" w:rsidR="00E668BF" w:rsidRPr="00D20E88" w:rsidRDefault="00E668BF" w:rsidP="00E668BF">
      <w:pPr>
        <w:rPr>
          <w:lang w:val="en-US"/>
        </w:rPr>
      </w:pPr>
      <w:r>
        <w:rPr>
          <w:lang w:val="en-US"/>
        </w:rPr>
        <w:t xml:space="preserve">For a DL BWP, </w:t>
      </w:r>
      <w:r>
        <w:t>i</w:t>
      </w:r>
      <w:r w:rsidRPr="00D20E88">
        <w:t xml:space="preserve">f the UE is not provided </w:t>
      </w:r>
      <w:proofErr w:type="spellStart"/>
      <w:r w:rsidRPr="00D20E88">
        <w:rPr>
          <w:i/>
        </w:rPr>
        <w:t>searchSpaceOtherSystemInformation</w:t>
      </w:r>
      <w:proofErr w:type="spellEnd"/>
      <w:r w:rsidRPr="00D20E88">
        <w:t xml:space="preserve"> for Type0A-PDCCH CSS set, the </w:t>
      </w:r>
      <w:r>
        <w:t>UE does not monitor PDCCH for Type0A-PDCCH CSS set on the DL BWP</w:t>
      </w:r>
      <w:r w:rsidRPr="00D20E88">
        <w:t xml:space="preserve">. The CCE aggregation levels and </w:t>
      </w:r>
      <w:r w:rsidRPr="00D20E88">
        <w:rPr>
          <w:rFonts w:hint="eastAsia"/>
          <w:lang w:eastAsia="ko-KR"/>
        </w:rPr>
        <w:t xml:space="preserve">the </w:t>
      </w:r>
      <w:r w:rsidRPr="00D20E88">
        <w:t xml:space="preserve">number of PDCCH candidates per CCE aggregation level for </w:t>
      </w:r>
      <w:r w:rsidRPr="00D20E88">
        <w:rPr>
          <w:lang w:val="en-US"/>
        </w:rPr>
        <w:t xml:space="preserve">Type0A-PDCCH CSS set </w:t>
      </w:r>
      <w:r w:rsidRPr="00D20E88">
        <w:rPr>
          <w:rFonts w:hint="eastAsia"/>
          <w:lang w:eastAsia="ko-KR"/>
        </w:rPr>
        <w:t xml:space="preserve">are </w:t>
      </w:r>
      <w:r w:rsidRPr="00D20E88">
        <w:t>given in Table 10.1-1.</w:t>
      </w:r>
    </w:p>
    <w:p w14:paraId="728DB353" w14:textId="77777777" w:rsidR="00E668BF" w:rsidRPr="00D20E88" w:rsidRDefault="00E668BF" w:rsidP="00E668BF">
      <w:pPr>
        <w:rPr>
          <w:lang w:val="en-US"/>
        </w:rPr>
      </w:pPr>
      <w:r w:rsidRPr="00D20E88">
        <w:rPr>
          <w:lang w:val="en-US"/>
        </w:rPr>
        <w:t xml:space="preserve">For </w:t>
      </w:r>
      <w:r>
        <w:rPr>
          <w:lang w:val="en-US"/>
        </w:rPr>
        <w:t xml:space="preserve">a DL BWP and a </w:t>
      </w:r>
      <w:r w:rsidRPr="00D20E88">
        <w:rPr>
          <w:lang w:val="en-US"/>
        </w:rPr>
        <w:t xml:space="preserve">Type1-PDCCH CSS set, a UE is provided </w:t>
      </w:r>
      <w:r w:rsidRPr="00D20E88">
        <w:rPr>
          <w:iCs/>
          <w:lang w:eastAsia="zh-CN"/>
        </w:rPr>
        <w:t xml:space="preserve">a configuration for a </w:t>
      </w:r>
      <w:r w:rsidRPr="00D20E88">
        <w:rPr>
          <w:lang w:val="en-US"/>
        </w:rPr>
        <w:t xml:space="preserve">search space by </w:t>
      </w:r>
      <w:proofErr w:type="spellStart"/>
      <w:r w:rsidRPr="00D20E88">
        <w:rPr>
          <w:i/>
          <w:iCs/>
          <w:lang w:eastAsia="zh-CN"/>
        </w:rPr>
        <w:t>ra-SearchSpace</w:t>
      </w:r>
      <w:proofErr w:type="spellEnd"/>
      <w:r w:rsidRPr="00D20E88">
        <w:rPr>
          <w:iCs/>
          <w:lang w:eastAsia="zh-CN"/>
        </w:rPr>
        <w:t xml:space="preserve">. </w:t>
      </w:r>
      <w:r w:rsidRPr="00D20E88">
        <w:rPr>
          <w:lang w:eastAsia="ja-JP"/>
        </w:rPr>
        <w:t xml:space="preserve">If the UE has not been provided a Type3-PDCCH CSS set or a USS set and the UE has received a C-RNTI, the UE monitors PDCCH candidates for DCI format 0_0 and DCI format 1_0 with CRC scrambled by </w:t>
      </w:r>
      <w:r>
        <w:rPr>
          <w:lang w:eastAsia="ja-JP"/>
        </w:rPr>
        <w:t>the C-RNTI in the Type</w:t>
      </w:r>
      <w:r w:rsidRPr="00D20E88">
        <w:rPr>
          <w:lang w:eastAsia="ja-JP"/>
        </w:rPr>
        <w:t>1</w:t>
      </w:r>
      <w:r>
        <w:rPr>
          <w:lang w:eastAsia="ja-JP"/>
        </w:rPr>
        <w:t>-PDCCH</w:t>
      </w:r>
      <w:r w:rsidRPr="00D20E88">
        <w:rPr>
          <w:lang w:eastAsia="ja-JP"/>
        </w:rPr>
        <w:t xml:space="preserve"> CSS set.</w:t>
      </w:r>
    </w:p>
    <w:p w14:paraId="4125655F" w14:textId="77777777" w:rsidR="00E668BF" w:rsidRPr="00D20E88" w:rsidRDefault="00E668BF" w:rsidP="00E668BF">
      <w:r w:rsidRPr="00D20E88">
        <w:t xml:space="preserve">If a UE is not provided </w:t>
      </w:r>
      <w:proofErr w:type="spellStart"/>
      <w:r w:rsidRPr="00D20E88">
        <w:rPr>
          <w:i/>
          <w:lang w:val="en-US"/>
        </w:rPr>
        <w:t>pagingSearchSpace</w:t>
      </w:r>
      <w:proofErr w:type="spellEnd"/>
      <w:r w:rsidRPr="00D20E88">
        <w:t xml:space="preserve"> for Type2-PDCCH CSS set, the </w:t>
      </w:r>
      <w:r>
        <w:t>UE does not monitor PDCCH for Type2-PDCCH CSS set on the DL BWP</w:t>
      </w:r>
      <w:r w:rsidRPr="00D20E88">
        <w:t xml:space="preserve">. The CCE aggregation levels and </w:t>
      </w:r>
      <w:r w:rsidRPr="00D20E88">
        <w:rPr>
          <w:lang w:eastAsia="ko-KR"/>
        </w:rPr>
        <w:t xml:space="preserve">the </w:t>
      </w:r>
      <w:r w:rsidRPr="00D20E88">
        <w:t xml:space="preserve">number of PDCCH candidates per CCE aggregation level for </w:t>
      </w:r>
      <w:r w:rsidRPr="00D20E88">
        <w:rPr>
          <w:lang w:val="en-US"/>
        </w:rPr>
        <w:t xml:space="preserve">Type2-PDCCH CSS set </w:t>
      </w:r>
      <w:r w:rsidRPr="00D20E88">
        <w:rPr>
          <w:lang w:eastAsia="ko-KR"/>
        </w:rPr>
        <w:t xml:space="preserve">are </w:t>
      </w:r>
      <w:r w:rsidRPr="00D20E88">
        <w:t>given in Table 10.1-1.</w:t>
      </w:r>
    </w:p>
    <w:p w14:paraId="52AECED8" w14:textId="77777777" w:rsidR="00E668BF" w:rsidRPr="00326D6E" w:rsidRDefault="00E668BF" w:rsidP="00E668BF">
      <w:r w:rsidRPr="00326D6E">
        <w:t xml:space="preserve">If a UE is provided a zero value for </w:t>
      </w:r>
      <w:proofErr w:type="spellStart"/>
      <w:r w:rsidRPr="00326D6E">
        <w:rPr>
          <w:i/>
          <w:iCs/>
          <w:lang w:val="en-US" w:eastAsia="x-none"/>
        </w:rPr>
        <w:t>searchSpaceID</w:t>
      </w:r>
      <w:proofErr w:type="spellEnd"/>
      <w:r w:rsidRPr="00326D6E">
        <w:rPr>
          <w:iCs/>
          <w:lang w:val="en-US" w:eastAsia="x-none"/>
        </w:rPr>
        <w:t xml:space="preserve"> in </w:t>
      </w:r>
      <w:r w:rsidRPr="00326D6E">
        <w:rPr>
          <w:i/>
        </w:rPr>
        <w:t>PDCCH-</w:t>
      </w:r>
      <w:proofErr w:type="spellStart"/>
      <w:r w:rsidRPr="00326D6E">
        <w:rPr>
          <w:i/>
        </w:rPr>
        <w:t>ConfigCommon</w:t>
      </w:r>
      <w:proofErr w:type="spellEnd"/>
      <w:r w:rsidRPr="00326D6E">
        <w:t xml:space="preserve"> </w:t>
      </w:r>
      <w:r w:rsidRPr="00326D6E">
        <w:rPr>
          <w:iCs/>
          <w:lang w:val="en-US" w:eastAsia="x-none"/>
        </w:rPr>
        <w:t>for</w:t>
      </w:r>
      <w:r w:rsidRPr="00326D6E">
        <w:t xml:space="preserve"> a Type0/0A/2-PDCCH CSS set, the UE determines monitoring occasions for PDCCH candidates of the Type0/0A/2-PDCCH CSS set as described in </w:t>
      </w:r>
      <w:proofErr w:type="spellStart"/>
      <w:r w:rsidRPr="00326D6E">
        <w:t>Subclause</w:t>
      </w:r>
      <w:proofErr w:type="spellEnd"/>
      <w:r w:rsidRPr="00326D6E">
        <w:t xml:space="preserve"> 13</w:t>
      </w:r>
      <w:r>
        <w:t>, and the UE is provided</w:t>
      </w:r>
      <w:r w:rsidRPr="00326D6E">
        <w:t xml:space="preserve"> a C-RNTI, the UE monitors PDCCH candidates only at monitoring occasions associated with a SS/PBCH block, where the SS/PBCH block is determined by the most recent of </w:t>
      </w:r>
    </w:p>
    <w:p w14:paraId="17420C70" w14:textId="77777777" w:rsidR="00E668BF" w:rsidRPr="00326D6E" w:rsidRDefault="00E668BF" w:rsidP="00E668BF">
      <w:pPr>
        <w:pStyle w:val="B1"/>
      </w:pPr>
      <w:r w:rsidRPr="00326D6E">
        <w:t>-</w:t>
      </w:r>
      <w:r w:rsidRPr="00326D6E">
        <w:tab/>
        <w:t>a MAC CE activation command</w:t>
      </w:r>
      <w:r w:rsidRPr="00326D6E">
        <w:rPr>
          <w:lang w:val="en-US"/>
        </w:rPr>
        <w:t xml:space="preserve"> indicating a TCI state </w:t>
      </w:r>
      <w:r w:rsidRPr="00326D6E">
        <w:t>of the active BWP that includes a CORESET with index 0, as described in [6, TS 38.214], where the TCI-state</w:t>
      </w:r>
      <w:r w:rsidRPr="00326D6E">
        <w:rPr>
          <w:lang w:val="en-US"/>
        </w:rPr>
        <w:t xml:space="preserve"> includes a CSI-RS which is quasi-co-located with the SS/PBCH block,</w:t>
      </w:r>
      <w:r w:rsidRPr="00326D6E">
        <w:t xml:space="preserve"> or </w:t>
      </w:r>
    </w:p>
    <w:p w14:paraId="5BE3E19A" w14:textId="77777777" w:rsidR="00E668BF" w:rsidRPr="00C35B0C" w:rsidRDefault="00E668BF" w:rsidP="00E668BF">
      <w:pPr>
        <w:pStyle w:val="B1"/>
      </w:pPr>
      <w:r w:rsidRPr="00D20E88">
        <w:t>-</w:t>
      </w:r>
      <w:r w:rsidRPr="00D20E88">
        <w:tab/>
      </w:r>
      <w:proofErr w:type="gramStart"/>
      <w:r>
        <w:t>a</w:t>
      </w:r>
      <w:proofErr w:type="gramEnd"/>
      <w:r w:rsidRPr="00667F85">
        <w:t xml:space="preserve"> random access procedure </w:t>
      </w:r>
      <w:r>
        <w:t xml:space="preserve">that is </w:t>
      </w:r>
      <w:r w:rsidRPr="00667F85">
        <w:t>not initiated by a PDCCH order that triggers a contention</w:t>
      </w:r>
      <w:r>
        <w:rPr>
          <w:lang w:val="en-US"/>
        </w:rPr>
        <w:t>-free</w:t>
      </w:r>
      <w:r w:rsidRPr="00667F85">
        <w:t xml:space="preserve"> random access proced</w:t>
      </w:r>
      <w:r>
        <w:t>ure</w:t>
      </w:r>
    </w:p>
    <w:p w14:paraId="5052C4A2" w14:textId="77777777" w:rsidR="00E668BF" w:rsidRPr="00C22B3B" w:rsidRDefault="00E668BF" w:rsidP="00E668BF">
      <w:pPr>
        <w:rPr>
          <w:rFonts w:eastAsia="SimSun"/>
          <w:lang w:eastAsia="zh-CN"/>
        </w:rPr>
      </w:pPr>
      <w:r>
        <w:t xml:space="preserve">If a UE monitors PDCCH candidates for DCI formats with CRC scrambled by a C-RNTI and the UE is provided a non-zero value for </w:t>
      </w:r>
      <w:proofErr w:type="spellStart"/>
      <w:r>
        <w:rPr>
          <w:i/>
          <w:iCs/>
          <w:lang w:val="en-US" w:eastAsia="x-none"/>
        </w:rPr>
        <w:t>searchSpaceID</w:t>
      </w:r>
      <w:proofErr w:type="spellEnd"/>
      <w:r>
        <w:rPr>
          <w:i/>
          <w:iCs/>
          <w:lang w:val="en-US" w:eastAsia="x-none"/>
        </w:rPr>
        <w:t xml:space="preserve"> </w:t>
      </w:r>
      <w:r>
        <w:rPr>
          <w:iCs/>
          <w:lang w:val="en-US" w:eastAsia="x-none"/>
        </w:rPr>
        <w:t xml:space="preserve">in </w:t>
      </w:r>
      <w:r w:rsidRPr="007B4AE3">
        <w:rPr>
          <w:i/>
        </w:rPr>
        <w:t>PDCCH-</w:t>
      </w:r>
      <w:proofErr w:type="spellStart"/>
      <w:r w:rsidRPr="007B4AE3">
        <w:rPr>
          <w:i/>
        </w:rPr>
        <w:t>ConfigCommon</w:t>
      </w:r>
      <w:proofErr w:type="spellEnd"/>
      <w:r w:rsidRPr="00A470D9">
        <w:t xml:space="preserve"> </w:t>
      </w:r>
      <w:r>
        <w:rPr>
          <w:iCs/>
          <w:lang w:val="en-US" w:eastAsia="x-none"/>
        </w:rPr>
        <w:t>for</w:t>
      </w:r>
      <w:r>
        <w:t xml:space="preserve"> a Type0/0A/2</w:t>
      </w:r>
      <w:r w:rsidRPr="00325043">
        <w:t xml:space="preserve">-PDCCH </w:t>
      </w:r>
      <w:r>
        <w:t>CSS</w:t>
      </w:r>
      <w:r w:rsidRPr="008048F8">
        <w:t xml:space="preserve"> </w:t>
      </w:r>
      <w:r>
        <w:t>set, the UE determines monitoring occasions for PDCCH candidates of the Type0/0A/2</w:t>
      </w:r>
      <w:r w:rsidRPr="00325043">
        <w:t xml:space="preserve">-PDCCH </w:t>
      </w:r>
      <w:r>
        <w:t>CSS</w:t>
      </w:r>
      <w:r w:rsidRPr="008048F8">
        <w:t xml:space="preserve"> </w:t>
      </w:r>
      <w:r>
        <w:t xml:space="preserve">set based on the search space set associated with the value of </w:t>
      </w:r>
      <w:proofErr w:type="spellStart"/>
      <w:r>
        <w:rPr>
          <w:i/>
          <w:iCs/>
          <w:lang w:val="en-US" w:eastAsia="x-none"/>
        </w:rPr>
        <w:t>searchSpaceID</w:t>
      </w:r>
      <w:proofErr w:type="spellEnd"/>
      <w:r>
        <w:t xml:space="preserve">. </w:t>
      </w:r>
    </w:p>
    <w:p w14:paraId="124E6614" w14:textId="77777777" w:rsidR="00E668BF" w:rsidRDefault="00E668BF" w:rsidP="00E668BF">
      <w:r w:rsidRPr="00B916EC">
        <w:lastRenderedPageBreak/>
        <w:t>The UE may assume that the DM</w:t>
      </w:r>
      <w:r>
        <w:t>-</w:t>
      </w:r>
      <w:r w:rsidRPr="00B916EC">
        <w:t>RS antenna port associated with PDCCH reception</w:t>
      </w:r>
      <w:r>
        <w:t>s</w:t>
      </w:r>
      <w:r w:rsidRPr="00B916EC">
        <w:t xml:space="preserve"> in </w:t>
      </w:r>
      <w:r>
        <w:t xml:space="preserve">the CORESET configured by </w:t>
      </w:r>
      <w:r w:rsidRPr="00547509">
        <w:rPr>
          <w:i/>
        </w:rPr>
        <w:t>pdcch-ConfigSIB1</w:t>
      </w:r>
      <w:r>
        <w:rPr>
          <w:lang w:val="en-US"/>
        </w:rPr>
        <w:t xml:space="preserve"> </w:t>
      </w:r>
      <w:r>
        <w:rPr>
          <w:rFonts w:eastAsia="MS Mincho"/>
        </w:rPr>
        <w:t>in</w:t>
      </w:r>
      <w:r w:rsidRPr="00B916EC">
        <w:rPr>
          <w:rFonts w:eastAsia="MS Mincho"/>
        </w:rPr>
        <w:t xml:space="preserve"> </w:t>
      </w:r>
      <w:r>
        <w:rPr>
          <w:i/>
        </w:rPr>
        <w:t>MIB</w:t>
      </w:r>
      <w:r>
        <w:rPr>
          <w:lang w:val="en-US" w:eastAsia="x-none"/>
        </w:rPr>
        <w:t xml:space="preserve"> </w:t>
      </w:r>
      <w:r w:rsidRPr="00B916EC">
        <w:t xml:space="preserve">and for corresponding PDSCH receptions, and the </w:t>
      </w:r>
      <w:r>
        <w:t>corresponding SS/</w:t>
      </w:r>
      <w:r w:rsidRPr="00B916EC">
        <w:t xml:space="preserve">PBCH </w:t>
      </w:r>
      <w:r>
        <w:t>block</w:t>
      </w:r>
      <w:r w:rsidRPr="00B916EC">
        <w:t xml:space="preserve"> are quasi</w:t>
      </w:r>
      <w:r>
        <w:t xml:space="preserve"> </w:t>
      </w:r>
      <w:r w:rsidRPr="00B916EC">
        <w:t>co</w:t>
      </w:r>
      <w:r>
        <w:t>-</w:t>
      </w:r>
      <w:r w:rsidRPr="00B916EC">
        <w:t xml:space="preserve">located with respect to </w:t>
      </w:r>
      <w:r>
        <w:t>average gain, QCL-</w:t>
      </w:r>
      <w:proofErr w:type="spellStart"/>
      <w:r>
        <w:t>TypeA</w:t>
      </w:r>
      <w:proofErr w:type="spellEnd"/>
      <w:r>
        <w:t>, and QCL-</w:t>
      </w:r>
      <w:proofErr w:type="spellStart"/>
      <w:r>
        <w:t>TypeD</w:t>
      </w:r>
      <w:proofErr w:type="spellEnd"/>
      <w:r>
        <w:t xml:space="preserve"> properties, when applicable</w:t>
      </w:r>
      <w:r>
        <w:rPr>
          <w:rFonts w:eastAsia="SimSun"/>
          <w:kern w:val="2"/>
          <w:lang w:eastAsia="zh-CN"/>
        </w:rPr>
        <w:t xml:space="preserve"> [6, TS 38.214], </w:t>
      </w:r>
      <w:r w:rsidRPr="00667F85">
        <w:rPr>
          <w:rFonts w:eastAsia="SimSun"/>
          <w:kern w:val="2"/>
          <w:lang w:eastAsia="zh-CN"/>
        </w:rPr>
        <w:t xml:space="preserve">and if </w:t>
      </w:r>
      <w:r>
        <w:rPr>
          <w:rFonts w:eastAsia="SimSun"/>
          <w:kern w:val="2"/>
          <w:lang w:eastAsia="zh-CN"/>
        </w:rPr>
        <w:t xml:space="preserve">the UE is not provided a </w:t>
      </w:r>
      <w:r w:rsidRPr="00667F85">
        <w:rPr>
          <w:rFonts w:eastAsia="SimSun"/>
          <w:kern w:val="2"/>
          <w:lang w:eastAsia="zh-CN"/>
        </w:rPr>
        <w:t>TCI stat</w:t>
      </w:r>
      <w:r>
        <w:rPr>
          <w:rFonts w:eastAsia="SimSun"/>
          <w:kern w:val="2"/>
          <w:lang w:eastAsia="zh-CN"/>
        </w:rPr>
        <w:t xml:space="preserve">e indicating </w:t>
      </w:r>
      <w:r w:rsidRPr="00221024">
        <w:t>quasi co-location information of the DM-RS antenna port for PDCCH reception</w:t>
      </w:r>
      <w:r>
        <w:rPr>
          <w:lang w:val="en-US"/>
        </w:rPr>
        <w:t xml:space="preserve"> in the</w:t>
      </w:r>
      <w:r w:rsidRPr="00857581">
        <w:rPr>
          <w:lang w:val="en-US"/>
        </w:rPr>
        <w:t xml:space="preserve"> </w:t>
      </w:r>
      <w:r>
        <w:rPr>
          <w:lang w:val="en-US"/>
        </w:rPr>
        <w:t>CORESET</w:t>
      </w:r>
      <w:r w:rsidRPr="00B916EC">
        <w:t>.</w:t>
      </w:r>
      <w:r w:rsidRPr="00B916EC">
        <w:rPr>
          <w:lang w:val="en-US"/>
        </w:rPr>
        <w:t xml:space="preserve"> The value for the </w:t>
      </w:r>
      <w:r w:rsidRPr="00B916EC">
        <w:t>DM</w:t>
      </w:r>
      <w:r>
        <w:t>-</w:t>
      </w:r>
      <w:r w:rsidRPr="00B916EC">
        <w:t>RS scrambling sequence initialization is the cell ID.</w:t>
      </w:r>
      <w:r>
        <w:t xml:space="preserve"> A SCS is provided by </w:t>
      </w:r>
      <w:proofErr w:type="spellStart"/>
      <w:r w:rsidRPr="00543F29">
        <w:rPr>
          <w:i/>
        </w:rPr>
        <w:t>subCarrierSpacingCommon</w:t>
      </w:r>
      <w:proofErr w:type="spellEnd"/>
      <w:r>
        <w:t xml:space="preserve"> </w:t>
      </w:r>
      <w:r>
        <w:rPr>
          <w:rFonts w:eastAsia="MS Mincho"/>
        </w:rPr>
        <w:t>in</w:t>
      </w:r>
      <w:r w:rsidRPr="00B916EC">
        <w:rPr>
          <w:rFonts w:eastAsia="MS Mincho"/>
        </w:rPr>
        <w:t xml:space="preserve"> </w:t>
      </w:r>
      <w:r>
        <w:rPr>
          <w:i/>
        </w:rPr>
        <w:t>MIB</w:t>
      </w:r>
      <w:r>
        <w:t>.</w:t>
      </w:r>
    </w:p>
    <w:p w14:paraId="64AEBDF8" w14:textId="77777777" w:rsidR="00E668BF" w:rsidRPr="00D20E88" w:rsidRDefault="00E668BF" w:rsidP="00E668BF">
      <w:pPr>
        <w:rPr>
          <w:lang w:val="en-US"/>
        </w:rPr>
      </w:pPr>
      <w:r>
        <w:rPr>
          <w:lang w:val="en-US"/>
        </w:rPr>
        <w:t xml:space="preserve">For single </w:t>
      </w:r>
      <w:r w:rsidRPr="00412E6D">
        <w:rPr>
          <w:lang w:val="en-US"/>
        </w:rPr>
        <w:t xml:space="preserve">cell operation or for operation with carrier </w:t>
      </w:r>
      <w:r w:rsidRPr="00D20E88">
        <w:rPr>
          <w:lang w:val="en-US"/>
        </w:rPr>
        <w:t>aggregation in a same frequency band, a</w:t>
      </w:r>
      <w:r w:rsidRPr="00D20E88">
        <w:t xml:space="preserve"> UE does not expect to monitor a PDCCH in a Type0/0A/2/3-PDCCH CSS set or in a USS set if </w:t>
      </w:r>
      <w:r>
        <w:rPr>
          <w:rFonts w:eastAsia="MS Mincho" w:hint="eastAsia"/>
          <w:lang w:eastAsia="ja-JP"/>
        </w:rPr>
        <w:t>a DM-RS for monitoring a PDCCH in a Type1-PDCCH CSS set</w:t>
      </w:r>
      <w:r w:rsidRPr="00D20E88">
        <w:t xml:space="preserve"> does not have same QCL-</w:t>
      </w:r>
      <w:proofErr w:type="spellStart"/>
      <w:r w:rsidRPr="00D20E88">
        <w:t>TypeD</w:t>
      </w:r>
      <w:proofErr w:type="spellEnd"/>
      <w:r w:rsidRPr="00D20E88">
        <w:t xml:space="preserve"> </w:t>
      </w:r>
      <w:r>
        <w:t xml:space="preserve">properties </w:t>
      </w:r>
      <w:r w:rsidRPr="00D20E88">
        <w:t>[6, TS 38.214] with a DM-RS for monitoring the PDCCH</w:t>
      </w:r>
      <w:r>
        <w:t xml:space="preserve"> in the </w:t>
      </w:r>
      <w:r w:rsidRPr="00D20E88">
        <w:t>Ty</w:t>
      </w:r>
      <w:r>
        <w:t>pe0/0A/2/3-PDCCH CSS set or in the</w:t>
      </w:r>
      <w:r w:rsidRPr="00D20E88">
        <w:t xml:space="preserve"> USS set, and if the PDCCH or an associated PDSCH overlaps in at least one symbol with a PDCCH the UE monitors in a Type1-PDCCH CSS set or with an associated PDSCH. </w:t>
      </w:r>
    </w:p>
    <w:p w14:paraId="1EBAAF7C" w14:textId="77777777" w:rsidR="00E668BF" w:rsidRDefault="00E668BF" w:rsidP="00E668BF">
      <w:pPr>
        <w:rPr>
          <w:lang w:val="en-US"/>
        </w:rPr>
      </w:pPr>
      <w:r>
        <w:rPr>
          <w:lang w:val="en-US"/>
        </w:rPr>
        <w:t xml:space="preserve">If a UE is </w:t>
      </w:r>
      <w:r w:rsidRPr="00B916EC">
        <w:rPr>
          <w:lang w:val="en-US"/>
        </w:rPr>
        <w:t>provided</w:t>
      </w:r>
      <w:r>
        <w:rPr>
          <w:lang w:val="en-US"/>
        </w:rPr>
        <w:t xml:space="preserve"> </w:t>
      </w:r>
    </w:p>
    <w:p w14:paraId="7AEADA19" w14:textId="77777777" w:rsidR="00E668BF" w:rsidRDefault="00E668BF" w:rsidP="00E668BF">
      <w:pPr>
        <w:pStyle w:val="B1"/>
      </w:pPr>
      <w:r>
        <w:t>-</w:t>
      </w:r>
      <w:r>
        <w:tab/>
        <w:t xml:space="preserve">one or more search space sets by corresponding one or more </w:t>
      </w:r>
      <w:r>
        <w:rPr>
          <w:lang w:val="en-US"/>
        </w:rPr>
        <w:t>of</w:t>
      </w:r>
      <w:r w:rsidRPr="00B916EC">
        <w:t xml:space="preserve"> </w:t>
      </w:r>
      <w:proofErr w:type="spellStart"/>
      <w:r w:rsidRPr="00154CC0">
        <w:rPr>
          <w:i/>
          <w:lang w:eastAsia="x-none"/>
        </w:rPr>
        <w:t>searchSpaceZero</w:t>
      </w:r>
      <w:proofErr w:type="spellEnd"/>
      <w:r>
        <w:rPr>
          <w:i/>
          <w:iCs/>
          <w:lang w:eastAsia="x-none"/>
        </w:rPr>
        <w:t xml:space="preserve">, </w:t>
      </w:r>
      <w:r w:rsidRPr="007B5F66">
        <w:rPr>
          <w:i/>
          <w:iCs/>
          <w:lang w:eastAsia="x-none"/>
        </w:rPr>
        <w:t>searchSpaceSIB1</w:t>
      </w:r>
      <w:r>
        <w:rPr>
          <w:iCs/>
          <w:lang w:eastAsia="x-none"/>
        </w:rPr>
        <w:t xml:space="preserve">, </w:t>
      </w:r>
      <w:proofErr w:type="spellStart"/>
      <w:r w:rsidRPr="007678DB">
        <w:rPr>
          <w:i/>
        </w:rPr>
        <w:t>searchSpaceOtherSystemInformation</w:t>
      </w:r>
      <w:proofErr w:type="spellEnd"/>
      <w:r>
        <w:t>,</w:t>
      </w:r>
      <w:r w:rsidRPr="007678DB">
        <w:t xml:space="preserve"> </w:t>
      </w:r>
      <w:proofErr w:type="spellStart"/>
      <w:r w:rsidRPr="007678DB">
        <w:rPr>
          <w:i/>
        </w:rPr>
        <w:t>pagingSearchSpace</w:t>
      </w:r>
      <w:proofErr w:type="spellEnd"/>
      <w:r>
        <w:t>,</w:t>
      </w:r>
      <w:r w:rsidRPr="007678DB">
        <w:t xml:space="preserve"> </w:t>
      </w:r>
      <w:proofErr w:type="spellStart"/>
      <w:r>
        <w:rPr>
          <w:i/>
        </w:rPr>
        <w:t>ra-</w:t>
      </w:r>
      <w:r w:rsidRPr="007678DB">
        <w:rPr>
          <w:i/>
        </w:rPr>
        <w:t>SearchSpace</w:t>
      </w:r>
      <w:proofErr w:type="spellEnd"/>
      <w:r w:rsidRPr="007678DB">
        <w:t xml:space="preserve">, </w:t>
      </w:r>
      <w:r>
        <w:t xml:space="preserve">and </w:t>
      </w:r>
    </w:p>
    <w:p w14:paraId="1EBDD7D0" w14:textId="77777777" w:rsidR="00E668BF" w:rsidRDefault="00E668BF" w:rsidP="00E668BF">
      <w:pPr>
        <w:pStyle w:val="B1"/>
      </w:pPr>
      <w:r>
        <w:t>-</w:t>
      </w:r>
      <w:r>
        <w:tab/>
      </w:r>
      <w:proofErr w:type="gramStart"/>
      <w:r>
        <w:t>a</w:t>
      </w:r>
      <w:proofErr w:type="gramEnd"/>
      <w:r>
        <w:t xml:space="preserve"> C-RNTI, an MCS-C-RNTI, or a CS-RNTI, </w:t>
      </w:r>
    </w:p>
    <w:p w14:paraId="740CFB3C" w14:textId="77777777" w:rsidR="00E668BF" w:rsidRDefault="00E668BF" w:rsidP="00E668BF">
      <w:pPr>
        <w:rPr>
          <w:lang w:val="en-US"/>
        </w:rPr>
      </w:pPr>
      <w:r>
        <w:rPr>
          <w:lang w:val="en-US"/>
        </w:rPr>
        <w:t xml:space="preserve">the UE monitors PDCCH candidates for DCI format 0_0 and DCI format 1_0 with </w:t>
      </w:r>
      <w:r w:rsidRPr="00D20E88">
        <w:rPr>
          <w:lang w:val="en-US"/>
        </w:rPr>
        <w:t xml:space="preserve">CRC scrambled by </w:t>
      </w:r>
      <w:r>
        <w:rPr>
          <w:lang w:val="en-US"/>
        </w:rPr>
        <w:t>the C-RNTI, the MCS-C-RNTI, or the CS-RNTI in the one or more search space sets</w:t>
      </w:r>
      <w:r w:rsidRPr="00D20E88">
        <w:rPr>
          <w:lang w:val="en-US"/>
        </w:rPr>
        <w:t xml:space="preserve"> </w:t>
      </w:r>
      <w:r w:rsidRPr="00D20E88">
        <w:rPr>
          <w:rFonts w:eastAsia="MS PGothic"/>
          <w:lang w:eastAsia="ja-JP"/>
        </w:rPr>
        <w:t>in a slot where the UE monitors PDCCH candidates for at least a DCI format 0_0 or a DCI format 1_0 with CRC scrambled by SI-RNTI, RA-RNTI or P-RNTI</w:t>
      </w:r>
      <w:r>
        <w:rPr>
          <w:lang w:val="en-US"/>
        </w:rPr>
        <w:t>.</w:t>
      </w:r>
    </w:p>
    <w:p w14:paraId="310F213D" w14:textId="77777777" w:rsidR="00E668BF" w:rsidRDefault="00E668BF" w:rsidP="00E668BF">
      <w:r>
        <w:t xml:space="preserve">If a UE is </w:t>
      </w:r>
      <w:r w:rsidRPr="00B916EC">
        <w:t>provided</w:t>
      </w:r>
      <w:r>
        <w:t xml:space="preserve"> </w:t>
      </w:r>
    </w:p>
    <w:p w14:paraId="2C7ADF21" w14:textId="77777777" w:rsidR="00E668BF" w:rsidRDefault="00E668BF" w:rsidP="00E668BF">
      <w:pPr>
        <w:pStyle w:val="B1"/>
      </w:pPr>
      <w:r w:rsidRPr="00D20E88">
        <w:t>-</w:t>
      </w:r>
      <w:r w:rsidRPr="00D20E88">
        <w:tab/>
      </w:r>
      <w:r>
        <w:t>one or more search space sets by</w:t>
      </w:r>
      <w:r>
        <w:rPr>
          <w:lang w:val="en-US"/>
        </w:rPr>
        <w:t xml:space="preserve"> </w:t>
      </w:r>
      <w:r w:rsidRPr="00D20E88">
        <w:rPr>
          <w:lang w:val="en-US"/>
        </w:rPr>
        <w:t>corresponding</w:t>
      </w:r>
      <w:r>
        <w:rPr>
          <w:lang w:val="en-US"/>
        </w:rPr>
        <w:t xml:space="preserve"> one or more of</w:t>
      </w:r>
      <w:r>
        <w:t xml:space="preserve"> </w:t>
      </w:r>
      <w:proofErr w:type="spellStart"/>
      <w:r w:rsidRPr="00154CC0">
        <w:rPr>
          <w:i/>
          <w:lang w:eastAsia="x-none"/>
        </w:rPr>
        <w:t>searchSpaceZero</w:t>
      </w:r>
      <w:proofErr w:type="spellEnd"/>
      <w:r>
        <w:rPr>
          <w:i/>
          <w:iCs/>
          <w:lang w:eastAsia="x-none"/>
        </w:rPr>
        <w:t xml:space="preserve">, </w:t>
      </w:r>
      <w:r w:rsidRPr="007B5F66">
        <w:rPr>
          <w:i/>
          <w:iCs/>
          <w:lang w:eastAsia="x-none"/>
        </w:rPr>
        <w:t>searchSpaceSIB1</w:t>
      </w:r>
      <w:r>
        <w:rPr>
          <w:iCs/>
          <w:lang w:eastAsia="x-none"/>
        </w:rPr>
        <w:t xml:space="preserve">, </w:t>
      </w:r>
      <w:proofErr w:type="spellStart"/>
      <w:r w:rsidRPr="007678DB">
        <w:rPr>
          <w:i/>
        </w:rPr>
        <w:t>searchSpaceOtherSystemInformation</w:t>
      </w:r>
      <w:proofErr w:type="spellEnd"/>
      <w:r>
        <w:t>,</w:t>
      </w:r>
      <w:r w:rsidRPr="007678DB">
        <w:t xml:space="preserve"> </w:t>
      </w:r>
      <w:proofErr w:type="spellStart"/>
      <w:r w:rsidRPr="007678DB">
        <w:rPr>
          <w:i/>
        </w:rPr>
        <w:t>pagingSearchSpace</w:t>
      </w:r>
      <w:proofErr w:type="spellEnd"/>
      <w:r>
        <w:t>,</w:t>
      </w:r>
      <w:r w:rsidRPr="007678DB">
        <w:t xml:space="preserve"> </w:t>
      </w:r>
      <w:proofErr w:type="spellStart"/>
      <w:r>
        <w:rPr>
          <w:i/>
        </w:rPr>
        <w:t>ra-</w:t>
      </w:r>
      <w:r w:rsidRPr="007678DB">
        <w:rPr>
          <w:i/>
        </w:rPr>
        <w:t>SearchSpace</w:t>
      </w:r>
      <w:proofErr w:type="spellEnd"/>
      <w:r w:rsidRPr="007678DB">
        <w:t xml:space="preserve">, </w:t>
      </w:r>
      <w:r>
        <w:t xml:space="preserve">or a CSS set by </w:t>
      </w:r>
      <w:r>
        <w:rPr>
          <w:i/>
        </w:rPr>
        <w:t>PDCCH-</w:t>
      </w:r>
      <w:proofErr w:type="spellStart"/>
      <w:r>
        <w:rPr>
          <w:i/>
        </w:rPr>
        <w:t>Config</w:t>
      </w:r>
      <w:proofErr w:type="spellEnd"/>
      <w:r>
        <w:t xml:space="preserve">, and </w:t>
      </w:r>
    </w:p>
    <w:p w14:paraId="00CEB0C9" w14:textId="70E5F97C" w:rsidR="00E668BF" w:rsidRPr="008703F6" w:rsidRDefault="00E668BF" w:rsidP="00E668BF">
      <w:pPr>
        <w:pStyle w:val="B1"/>
        <w:rPr>
          <w:lang w:val="en-US"/>
        </w:rPr>
      </w:pPr>
      <w:r w:rsidRPr="00D20E88">
        <w:t>-</w:t>
      </w:r>
      <w:r w:rsidRPr="00D20E88">
        <w:tab/>
      </w:r>
      <w:proofErr w:type="gramStart"/>
      <w:r>
        <w:t>a</w:t>
      </w:r>
      <w:proofErr w:type="gramEnd"/>
      <w:r>
        <w:t xml:space="preserve"> SI-RNTI, a P-RNTI, a RA-RNTI, a SFI-RNTI, an INT-RNTI, a TPC-PUSCH-RNTI, a TPC-PUCCH-RNTI, or a TPC-SRS-RNTI</w:t>
      </w:r>
    </w:p>
    <w:p w14:paraId="1460C08D" w14:textId="77777777" w:rsidR="00E668BF" w:rsidRPr="00DE1E44" w:rsidRDefault="00E668BF" w:rsidP="00E668BF">
      <w:pPr>
        <w:pStyle w:val="B1"/>
        <w:ind w:left="0" w:firstLine="0"/>
      </w:pPr>
      <w:proofErr w:type="gramStart"/>
      <w:r>
        <w:rPr>
          <w:lang w:val="en-US"/>
        </w:rPr>
        <w:t>then</w:t>
      </w:r>
      <w:proofErr w:type="gramEnd"/>
      <w:r>
        <w:rPr>
          <w:lang w:val="en-US"/>
        </w:rPr>
        <w:t xml:space="preserve">, for a RNTI from any of these RNTIs, </w:t>
      </w:r>
      <w:r>
        <w:t>the UE does not expect to process information from more than one DCI format with CRC scrambled with</w:t>
      </w:r>
      <w:r>
        <w:rPr>
          <w:lang w:val="en-US"/>
        </w:rPr>
        <w:t xml:space="preserve"> </w:t>
      </w:r>
      <w:r>
        <w:t>the RNTI per slot.</w:t>
      </w:r>
    </w:p>
    <w:p w14:paraId="5EC7972C" w14:textId="77777777" w:rsidR="00E668BF" w:rsidRPr="00B916EC" w:rsidRDefault="00E668BF" w:rsidP="00E668BF">
      <w:pPr>
        <w:pStyle w:val="TH"/>
      </w:pPr>
      <w:r w:rsidRPr="00B916EC">
        <w:t xml:space="preserve">Table 10.1-1: CCE aggregation levels and </w:t>
      </w:r>
      <w:r>
        <w:t xml:space="preserve">maximum </w:t>
      </w:r>
      <w:r w:rsidRPr="00B916EC">
        <w:t xml:space="preserve">number of </w:t>
      </w:r>
      <w:r>
        <w:t xml:space="preserve">PDCCH </w:t>
      </w:r>
      <w:r w:rsidRPr="00B916EC">
        <w:t xml:space="preserve">candidates per CCE aggregation level for </w:t>
      </w:r>
      <w:r>
        <w:t>CSS</w:t>
      </w:r>
      <w:r w:rsidRPr="00B31155">
        <w:t xml:space="preserve"> </w:t>
      </w:r>
      <w:r>
        <w:t xml:space="preserve">sets </w:t>
      </w:r>
      <w:r w:rsidRPr="00371C83">
        <w:rPr>
          <w:rFonts w:eastAsia="Yu Mincho"/>
        </w:rPr>
        <w:t xml:space="preserve">configured by </w:t>
      </w:r>
      <w:r w:rsidRPr="007B5F66">
        <w:rPr>
          <w:i/>
          <w:iCs/>
          <w:lang w:val="en-US" w:eastAsia="x-none"/>
        </w:rPr>
        <w:t>searchSpaceSIB1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95"/>
        <w:gridCol w:w="3096"/>
      </w:tblGrid>
      <w:tr w:rsidR="00E668BF" w:rsidRPr="00B916EC" w14:paraId="1BD83FF1" w14:textId="77777777" w:rsidTr="00852061">
        <w:trPr>
          <w:cantSplit/>
          <w:jc w:val="center"/>
        </w:trPr>
        <w:tc>
          <w:tcPr>
            <w:tcW w:w="2995" w:type="dxa"/>
            <w:shd w:val="clear" w:color="auto" w:fill="E0E0E0"/>
            <w:vAlign w:val="center"/>
          </w:tcPr>
          <w:p w14:paraId="29FF4FEF" w14:textId="77777777" w:rsidR="00E668BF" w:rsidRPr="00B916EC" w:rsidRDefault="00E668BF" w:rsidP="00852061">
            <w:pPr>
              <w:pStyle w:val="TAH"/>
              <w:rPr>
                <w:rFonts w:ascii="Times New Roman" w:hAnsi="Times New Roman"/>
                <w:sz w:val="20"/>
              </w:rPr>
            </w:pPr>
            <w:r w:rsidRPr="00B916EC">
              <w:t>CCE Aggregation Level</w:t>
            </w:r>
          </w:p>
        </w:tc>
        <w:tc>
          <w:tcPr>
            <w:tcW w:w="3096" w:type="dxa"/>
            <w:shd w:val="clear" w:color="auto" w:fill="E0E0E0"/>
            <w:vAlign w:val="center"/>
          </w:tcPr>
          <w:p w14:paraId="42AA56FF" w14:textId="77777777" w:rsidR="00E668BF" w:rsidRPr="00B916EC" w:rsidRDefault="00E668BF" w:rsidP="00852061">
            <w:pPr>
              <w:pStyle w:val="TAH"/>
              <w:rPr>
                <w:rFonts w:ascii="Times New Roman" w:hAnsi="Times New Roman"/>
                <w:sz w:val="20"/>
              </w:rPr>
            </w:pPr>
            <w:r w:rsidRPr="00B916EC">
              <w:t>Number of Candidates</w:t>
            </w:r>
          </w:p>
        </w:tc>
      </w:tr>
      <w:tr w:rsidR="00E668BF" w:rsidRPr="00B916EC" w14:paraId="456F4CA5" w14:textId="77777777" w:rsidTr="00852061">
        <w:trPr>
          <w:cantSplit/>
          <w:jc w:val="center"/>
        </w:trPr>
        <w:tc>
          <w:tcPr>
            <w:tcW w:w="2995" w:type="dxa"/>
            <w:vAlign w:val="center"/>
          </w:tcPr>
          <w:p w14:paraId="5219C915" w14:textId="77777777" w:rsidR="00E668BF" w:rsidRPr="00B916EC" w:rsidRDefault="00E668BF" w:rsidP="00852061">
            <w:pPr>
              <w:pStyle w:val="TAC"/>
            </w:pPr>
            <w:r w:rsidRPr="00B916EC">
              <w:t>4</w:t>
            </w:r>
          </w:p>
        </w:tc>
        <w:tc>
          <w:tcPr>
            <w:tcW w:w="3096" w:type="dxa"/>
            <w:vAlign w:val="center"/>
          </w:tcPr>
          <w:p w14:paraId="4243FDE0" w14:textId="77777777" w:rsidR="00E668BF" w:rsidRPr="00B916EC" w:rsidRDefault="00E668BF" w:rsidP="00852061">
            <w:pPr>
              <w:pStyle w:val="TAC"/>
            </w:pPr>
            <w:r w:rsidRPr="00B916EC">
              <w:t>4</w:t>
            </w:r>
          </w:p>
        </w:tc>
      </w:tr>
      <w:tr w:rsidR="00E668BF" w:rsidRPr="00B916EC" w14:paraId="5B5E3432" w14:textId="77777777" w:rsidTr="00852061">
        <w:trPr>
          <w:cantSplit/>
          <w:jc w:val="center"/>
        </w:trPr>
        <w:tc>
          <w:tcPr>
            <w:tcW w:w="2995" w:type="dxa"/>
            <w:vAlign w:val="center"/>
          </w:tcPr>
          <w:p w14:paraId="59DC40B7" w14:textId="77777777" w:rsidR="00E668BF" w:rsidRPr="00B916EC" w:rsidRDefault="00E668BF" w:rsidP="00852061">
            <w:pPr>
              <w:pStyle w:val="TAC"/>
            </w:pPr>
            <w:r w:rsidRPr="00B916EC">
              <w:t>8</w:t>
            </w:r>
          </w:p>
        </w:tc>
        <w:tc>
          <w:tcPr>
            <w:tcW w:w="3096" w:type="dxa"/>
            <w:vAlign w:val="center"/>
          </w:tcPr>
          <w:p w14:paraId="71AB8019" w14:textId="77777777" w:rsidR="00E668BF" w:rsidRPr="00B916EC" w:rsidRDefault="00E668BF" w:rsidP="00852061">
            <w:pPr>
              <w:pStyle w:val="TAC"/>
            </w:pPr>
            <w:r w:rsidRPr="00B916EC">
              <w:t>2</w:t>
            </w:r>
          </w:p>
        </w:tc>
      </w:tr>
      <w:tr w:rsidR="00E668BF" w:rsidRPr="00B916EC" w14:paraId="5BC88BE8" w14:textId="77777777" w:rsidTr="00852061">
        <w:trPr>
          <w:cantSplit/>
          <w:jc w:val="center"/>
        </w:trPr>
        <w:tc>
          <w:tcPr>
            <w:tcW w:w="2995" w:type="dxa"/>
            <w:vAlign w:val="center"/>
          </w:tcPr>
          <w:p w14:paraId="48053868" w14:textId="77777777" w:rsidR="00E668BF" w:rsidRPr="00B916EC" w:rsidRDefault="00E668BF" w:rsidP="00852061">
            <w:pPr>
              <w:pStyle w:val="TAC"/>
            </w:pPr>
            <w:r w:rsidRPr="00B916EC">
              <w:t>16</w:t>
            </w:r>
          </w:p>
        </w:tc>
        <w:tc>
          <w:tcPr>
            <w:tcW w:w="3096" w:type="dxa"/>
            <w:vAlign w:val="center"/>
          </w:tcPr>
          <w:p w14:paraId="0B51CA3F" w14:textId="77777777" w:rsidR="00E668BF" w:rsidRPr="00B916EC" w:rsidRDefault="00E668BF" w:rsidP="00852061">
            <w:pPr>
              <w:pStyle w:val="TAC"/>
            </w:pPr>
            <w:r>
              <w:t>1</w:t>
            </w:r>
          </w:p>
        </w:tc>
      </w:tr>
    </w:tbl>
    <w:p w14:paraId="37AC25E3" w14:textId="77777777" w:rsidR="00E668BF" w:rsidRPr="00B916EC" w:rsidRDefault="00E668BF" w:rsidP="00E668BF">
      <w:bookmarkStart w:id="12" w:name="_Ref491599615"/>
    </w:p>
    <w:bookmarkEnd w:id="12"/>
    <w:p w14:paraId="623650CD" w14:textId="77777777" w:rsidR="00E668BF" w:rsidRPr="00FA7D94" w:rsidRDefault="00E668BF" w:rsidP="00E668BF">
      <w:r w:rsidRPr="00B916EC">
        <w:t xml:space="preserve">For </w:t>
      </w:r>
      <w:r>
        <w:t xml:space="preserve">each DL BWP configured to a UE in </w:t>
      </w:r>
      <w:r w:rsidRPr="00B916EC">
        <w:t xml:space="preserve">a serving cell, </w:t>
      </w:r>
      <w:r>
        <w:t xml:space="preserve">a UE can be provided by </w:t>
      </w:r>
      <w:r w:rsidRPr="00B916EC">
        <w:t xml:space="preserve">higher layer signalling with </w:t>
      </w:r>
      <w:r w:rsidRPr="00D20E88">
        <w:rPr>
          <w:position w:val="-6"/>
        </w:rPr>
        <w:object w:dxaOrig="499" w:dyaOrig="240" w14:anchorId="019748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5pt;height:14.8pt" o:ole="">
            <v:imagedata r:id="rId11" o:title=""/>
          </v:shape>
          <o:OLEObject Type="Embed" ProgID="Equation.3" ShapeID="_x0000_i1025" DrawAspect="Content" ObjectID="_1634952539" r:id="rId12"/>
        </w:object>
      </w:r>
      <w:r w:rsidRPr="00B916EC">
        <w:t xml:space="preserve"> </w:t>
      </w:r>
      <w:r>
        <w:t>CORESET</w:t>
      </w:r>
      <w:r w:rsidRPr="00FA7D94">
        <w:t xml:space="preserve">s. For each </w:t>
      </w:r>
      <w:r>
        <w:t>CORESET</w:t>
      </w:r>
      <w:r w:rsidRPr="00FA7D94">
        <w:t xml:space="preserve">, the UE is provided the following by </w:t>
      </w:r>
      <w:proofErr w:type="spellStart"/>
      <w:r w:rsidRPr="00FA7D94">
        <w:rPr>
          <w:i/>
          <w:iCs/>
        </w:rPr>
        <w:t>ControlResourceSet</w:t>
      </w:r>
      <w:proofErr w:type="spellEnd"/>
      <w:r w:rsidRPr="00FA7D94">
        <w:t>:</w:t>
      </w:r>
    </w:p>
    <w:p w14:paraId="58C6B26C" w14:textId="77777777" w:rsidR="00E668BF" w:rsidRPr="00B916EC" w:rsidRDefault="00E668BF" w:rsidP="00E668BF">
      <w:pPr>
        <w:pStyle w:val="B1"/>
      </w:pPr>
      <w:r>
        <w:t>-</w:t>
      </w:r>
      <w:r>
        <w:tab/>
      </w:r>
      <w:proofErr w:type="gramStart"/>
      <w:r w:rsidRPr="00B916EC">
        <w:t>a</w:t>
      </w:r>
      <w:proofErr w:type="gramEnd"/>
      <w:r w:rsidRPr="00B916EC">
        <w:t xml:space="preserve"> </w:t>
      </w:r>
      <w:r>
        <w:t>CORESET</w:t>
      </w:r>
      <w:r w:rsidRPr="00B916EC">
        <w:t xml:space="preserve"> index </w:t>
      </w:r>
      <w:r w:rsidRPr="00D20E88">
        <w:rPr>
          <w:position w:val="-10"/>
        </w:rPr>
        <w:object w:dxaOrig="200" w:dyaOrig="240" w14:anchorId="23BF8368">
          <v:shape id="_x0000_i1026" type="#_x0000_t75" style="width:14.8pt;height:14.8pt" o:ole="">
            <v:imagedata r:id="rId13" o:title=""/>
          </v:shape>
          <o:OLEObject Type="Embed" ProgID="Equation.3" ShapeID="_x0000_i1026" DrawAspect="Content" ObjectID="_1634952540" r:id="rId14"/>
        </w:object>
      </w:r>
      <w:r w:rsidRPr="00D20E88">
        <w:rPr>
          <w:lang w:val="en-US"/>
        </w:rPr>
        <w:t xml:space="preserve">, </w:t>
      </w:r>
      <w:r w:rsidRPr="00D20E88">
        <w:rPr>
          <w:position w:val="-10"/>
        </w:rPr>
        <w:object w:dxaOrig="880" w:dyaOrig="279" w14:anchorId="0520F70A">
          <v:shape id="_x0000_i1027" type="#_x0000_t75" style="width:44.1pt;height:14.8pt" o:ole="">
            <v:imagedata r:id="rId15" o:title=""/>
          </v:shape>
          <o:OLEObject Type="Embed" ProgID="Equation.3" ShapeID="_x0000_i1027" DrawAspect="Content" ObjectID="_1634952541" r:id="rId16"/>
        </w:object>
      </w:r>
      <w:r>
        <w:rPr>
          <w:lang w:val="en-US"/>
        </w:rPr>
        <w:t xml:space="preserve">, </w:t>
      </w:r>
      <w:r w:rsidRPr="00B916EC">
        <w:t xml:space="preserve">by </w:t>
      </w:r>
      <w:proofErr w:type="spellStart"/>
      <w:r w:rsidRPr="00063F39">
        <w:rPr>
          <w:i/>
        </w:rPr>
        <w:t>controlResourceSetId</w:t>
      </w:r>
      <w:proofErr w:type="spellEnd"/>
      <w:r w:rsidRPr="00B916EC">
        <w:t>;</w:t>
      </w:r>
    </w:p>
    <w:p w14:paraId="59B7ACEE" w14:textId="77777777" w:rsidR="00E668BF" w:rsidRDefault="00E668BF" w:rsidP="00E668BF">
      <w:pPr>
        <w:pStyle w:val="B1"/>
      </w:pPr>
      <w:r>
        <w:t>-</w:t>
      </w:r>
      <w:r>
        <w:tab/>
      </w:r>
      <w:proofErr w:type="gramStart"/>
      <w:r w:rsidRPr="00B916EC">
        <w:t>a</w:t>
      </w:r>
      <w:proofErr w:type="gramEnd"/>
      <w:r w:rsidRPr="00B916EC">
        <w:t xml:space="preserve"> DM</w:t>
      </w:r>
      <w:r>
        <w:t>-</w:t>
      </w:r>
      <w:r w:rsidRPr="00B916EC">
        <w:t xml:space="preserve">RS scrambling sequence initialization value by </w:t>
      </w:r>
      <w:proofErr w:type="spellStart"/>
      <w:r>
        <w:rPr>
          <w:i/>
          <w:lang w:val="en-US"/>
        </w:rPr>
        <w:t>pdcch</w:t>
      </w:r>
      <w:proofErr w:type="spellEnd"/>
      <w:r w:rsidRPr="00B916EC">
        <w:rPr>
          <w:i/>
        </w:rPr>
        <w:t>-DMRS-</w:t>
      </w:r>
      <w:proofErr w:type="spellStart"/>
      <w:r w:rsidRPr="00B916EC">
        <w:rPr>
          <w:i/>
        </w:rPr>
        <w:t>ScramblingID</w:t>
      </w:r>
      <w:proofErr w:type="spellEnd"/>
      <w:r w:rsidRPr="00B916EC">
        <w:t>;</w:t>
      </w:r>
    </w:p>
    <w:p w14:paraId="7671FC2D" w14:textId="77777777" w:rsidR="00E668BF" w:rsidRPr="00B916EC" w:rsidRDefault="00E668BF" w:rsidP="00E668BF">
      <w:pPr>
        <w:pStyle w:val="B1"/>
      </w:pPr>
      <w:r>
        <w:t>-</w:t>
      </w:r>
      <w:r>
        <w:tab/>
      </w:r>
      <w:proofErr w:type="gramStart"/>
      <w:r w:rsidRPr="00B916EC">
        <w:t>a</w:t>
      </w:r>
      <w:proofErr w:type="gramEnd"/>
      <w:r w:rsidRPr="00B916EC">
        <w:t xml:space="preserve"> </w:t>
      </w:r>
      <w:proofErr w:type="spellStart"/>
      <w:r>
        <w:rPr>
          <w:lang w:val="en-US"/>
        </w:rPr>
        <w:t>precoder</w:t>
      </w:r>
      <w:proofErr w:type="spellEnd"/>
      <w:r>
        <w:rPr>
          <w:lang w:val="en-US"/>
        </w:rPr>
        <w:t xml:space="preserve"> granularity</w:t>
      </w:r>
      <w:r w:rsidRPr="00B916EC">
        <w:t xml:space="preserve"> </w:t>
      </w:r>
      <w:r>
        <w:rPr>
          <w:lang w:val="en-US"/>
        </w:rPr>
        <w:t xml:space="preserve">for a number of </w:t>
      </w:r>
      <w:r>
        <w:t xml:space="preserve">REGs in the frequency domain where the UE can assume use of a same </w:t>
      </w:r>
      <w:r>
        <w:rPr>
          <w:lang w:val="en-US"/>
        </w:rPr>
        <w:t xml:space="preserve">DM-RS </w:t>
      </w:r>
      <w:proofErr w:type="spellStart"/>
      <w:r>
        <w:t>precoder</w:t>
      </w:r>
      <w:proofErr w:type="spellEnd"/>
      <w:r>
        <w:t xml:space="preserve"> </w:t>
      </w:r>
      <w:r w:rsidRPr="00B916EC">
        <w:t xml:space="preserve">by </w:t>
      </w:r>
      <w:proofErr w:type="spellStart"/>
      <w:r w:rsidRPr="00083860">
        <w:rPr>
          <w:i/>
        </w:rPr>
        <w:t>precoderGranularity</w:t>
      </w:r>
      <w:proofErr w:type="spellEnd"/>
      <w:r w:rsidRPr="00B916EC">
        <w:t>;</w:t>
      </w:r>
    </w:p>
    <w:p w14:paraId="0DE442C3" w14:textId="77777777" w:rsidR="00E668BF" w:rsidRPr="00B916EC" w:rsidRDefault="00E668BF" w:rsidP="00E668BF">
      <w:pPr>
        <w:pStyle w:val="B1"/>
      </w:pPr>
      <w:r>
        <w:t>-</w:t>
      </w:r>
      <w:r>
        <w:tab/>
      </w:r>
      <w:proofErr w:type="gramStart"/>
      <w:r w:rsidRPr="00B916EC">
        <w:t>a</w:t>
      </w:r>
      <w:proofErr w:type="gramEnd"/>
      <w:r w:rsidRPr="00B916EC">
        <w:t xml:space="preserve"> number of consecutive symbols provided by </w:t>
      </w:r>
      <w:r w:rsidRPr="00B916EC">
        <w:rPr>
          <w:i/>
        </w:rPr>
        <w:t>duration</w:t>
      </w:r>
      <w:r w:rsidRPr="00B916EC">
        <w:t xml:space="preserve">; </w:t>
      </w:r>
    </w:p>
    <w:p w14:paraId="08E1E26C" w14:textId="77777777" w:rsidR="00E668BF" w:rsidRPr="00B916EC" w:rsidRDefault="00E668BF" w:rsidP="00E668BF">
      <w:pPr>
        <w:pStyle w:val="B1"/>
      </w:pPr>
      <w:r>
        <w:t>-</w:t>
      </w:r>
      <w:r>
        <w:tab/>
      </w:r>
      <w:proofErr w:type="gramStart"/>
      <w:r w:rsidRPr="00B916EC">
        <w:t>a</w:t>
      </w:r>
      <w:proofErr w:type="gramEnd"/>
      <w:r w:rsidRPr="00B916EC">
        <w:t xml:space="preserve"> set of resource blocks provided by </w:t>
      </w:r>
      <w:bookmarkStart w:id="13" w:name="_Hlk504372411"/>
      <w:proofErr w:type="spellStart"/>
      <w:r w:rsidRPr="00063F39">
        <w:rPr>
          <w:i/>
        </w:rPr>
        <w:t>frequencyDomainResources</w:t>
      </w:r>
      <w:bookmarkEnd w:id="13"/>
      <w:proofErr w:type="spellEnd"/>
      <w:r w:rsidRPr="00B916EC">
        <w:t>;</w:t>
      </w:r>
    </w:p>
    <w:p w14:paraId="5CB809D2" w14:textId="77777777" w:rsidR="00E668BF" w:rsidRPr="00B916EC" w:rsidRDefault="00E668BF" w:rsidP="00E668BF">
      <w:pPr>
        <w:pStyle w:val="B1"/>
      </w:pPr>
      <w:r>
        <w:t>-</w:t>
      </w:r>
      <w:r>
        <w:tab/>
      </w:r>
      <w:r w:rsidRPr="00B916EC">
        <w:t xml:space="preserve">CCE-to-REG mapping </w:t>
      </w:r>
      <w:r>
        <w:rPr>
          <w:lang w:val="en-US"/>
        </w:rPr>
        <w:t xml:space="preserve">parameters </w:t>
      </w:r>
      <w:r w:rsidRPr="00B916EC">
        <w:t xml:space="preserve">provided by </w:t>
      </w:r>
      <w:proofErr w:type="spellStart"/>
      <w:r>
        <w:rPr>
          <w:i/>
          <w:lang w:val="en-US"/>
        </w:rPr>
        <w:t>cce</w:t>
      </w:r>
      <w:proofErr w:type="spellEnd"/>
      <w:r w:rsidRPr="00B916EC">
        <w:rPr>
          <w:i/>
        </w:rPr>
        <w:t>-REG-</w:t>
      </w:r>
      <w:r>
        <w:rPr>
          <w:i/>
          <w:lang w:val="en-US"/>
        </w:rPr>
        <w:t>M</w:t>
      </w:r>
      <w:proofErr w:type="spellStart"/>
      <w:r w:rsidRPr="00B916EC">
        <w:rPr>
          <w:i/>
        </w:rPr>
        <w:t>apping</w:t>
      </w:r>
      <w:proofErr w:type="spellEnd"/>
      <w:r>
        <w:rPr>
          <w:i/>
          <w:lang w:val="en-US"/>
        </w:rPr>
        <w:t>T</w:t>
      </w:r>
      <w:proofErr w:type="spellStart"/>
      <w:r w:rsidRPr="00B916EC">
        <w:rPr>
          <w:i/>
        </w:rPr>
        <w:t>ype</w:t>
      </w:r>
      <w:proofErr w:type="spellEnd"/>
      <w:r w:rsidRPr="00B916EC">
        <w:t>;</w:t>
      </w:r>
    </w:p>
    <w:p w14:paraId="1B5DAD29" w14:textId="77777777" w:rsidR="00E668BF" w:rsidRPr="00B916EC" w:rsidRDefault="00E668BF" w:rsidP="00E668BF">
      <w:pPr>
        <w:pStyle w:val="B1"/>
      </w:pPr>
      <w:r>
        <w:t>-</w:t>
      </w:r>
      <w:r>
        <w:tab/>
      </w:r>
      <w:r w:rsidRPr="00C22B3B">
        <w:t xml:space="preserve">an antenna port quasi co-location, from a set of antenna port quasi co-locations provided by </w:t>
      </w:r>
      <w:r w:rsidRPr="00C22B3B">
        <w:rPr>
          <w:i/>
        </w:rPr>
        <w:t>TCI-State</w:t>
      </w:r>
      <w:r w:rsidRPr="00C22B3B">
        <w:t>, indicating</w:t>
      </w:r>
      <w:r>
        <w:t xml:space="preserve"> quasi co-location information of the DM-RS antenna port for PDCCH reception</w:t>
      </w:r>
      <w:r>
        <w:rPr>
          <w:lang w:val="en-US"/>
        </w:rPr>
        <w:t xml:space="preserve"> </w:t>
      </w:r>
      <w:r w:rsidRPr="00857581">
        <w:rPr>
          <w:lang w:val="en-US"/>
        </w:rPr>
        <w:t xml:space="preserve">in a respective </w:t>
      </w:r>
      <w:r>
        <w:rPr>
          <w:lang w:val="en-US"/>
        </w:rPr>
        <w:t>CORESET</w:t>
      </w:r>
      <w:r w:rsidRPr="00B916EC">
        <w:t>;</w:t>
      </w:r>
    </w:p>
    <w:p w14:paraId="73C8B8A3" w14:textId="77777777" w:rsidR="00E668BF" w:rsidRDefault="00E668BF" w:rsidP="00E668BF">
      <w:pPr>
        <w:pStyle w:val="B1"/>
      </w:pPr>
      <w:r>
        <w:rPr>
          <w:rFonts w:eastAsia="MS Mincho"/>
        </w:rPr>
        <w:lastRenderedPageBreak/>
        <w:t>-</w:t>
      </w:r>
      <w:r>
        <w:rPr>
          <w:rFonts w:eastAsia="MS Mincho"/>
        </w:rPr>
        <w:tab/>
      </w:r>
      <w:proofErr w:type="gramStart"/>
      <w:r w:rsidRPr="00B916EC">
        <w:rPr>
          <w:rFonts w:eastAsia="MS Mincho"/>
        </w:rPr>
        <w:t>an</w:t>
      </w:r>
      <w:proofErr w:type="gramEnd"/>
      <w:r w:rsidRPr="00B916EC">
        <w:rPr>
          <w:rFonts w:eastAsia="MS Mincho"/>
        </w:rPr>
        <w:t xml:space="preserve"> indication for a presence or absence of a </w:t>
      </w:r>
      <w:r w:rsidRPr="00C22B3B">
        <w:rPr>
          <w:rFonts w:eastAsia="MS Mincho"/>
        </w:rPr>
        <w:t xml:space="preserve">transmission configuration indication (TCI) field for DCI format 1_1 transmitted by a PDCCH in </w:t>
      </w:r>
      <w:r>
        <w:rPr>
          <w:rFonts w:eastAsia="MS Mincho"/>
        </w:rPr>
        <w:t>CORESET</w:t>
      </w:r>
      <w:r w:rsidRPr="00C22B3B">
        <w:rPr>
          <w:rFonts w:eastAsia="MS Mincho"/>
        </w:rPr>
        <w:t xml:space="preserve"> </w:t>
      </w:r>
      <w:r w:rsidRPr="00B916EC">
        <w:rPr>
          <w:position w:val="-10"/>
        </w:rPr>
        <w:object w:dxaOrig="200" w:dyaOrig="240" w14:anchorId="5CB1F9D5">
          <v:shape id="_x0000_i1028" type="#_x0000_t75" style="width:14.8pt;height:14.8pt" o:ole="">
            <v:imagedata r:id="rId13" o:title=""/>
          </v:shape>
          <o:OLEObject Type="Embed" ProgID="Equation.3" ShapeID="_x0000_i1028" DrawAspect="Content" ObjectID="_1634952542" r:id="rId17"/>
        </w:object>
      </w:r>
      <w:r w:rsidRPr="00C22B3B">
        <w:t xml:space="preserve">, </w:t>
      </w:r>
      <w:r w:rsidRPr="00C22B3B">
        <w:rPr>
          <w:rFonts w:eastAsia="MS Mincho"/>
        </w:rPr>
        <w:t xml:space="preserve">by </w:t>
      </w:r>
      <w:proofErr w:type="spellStart"/>
      <w:r>
        <w:rPr>
          <w:rFonts w:eastAsia="MS Mincho"/>
          <w:i/>
          <w:lang w:val="en-US"/>
        </w:rPr>
        <w:t>tci</w:t>
      </w:r>
      <w:proofErr w:type="spellEnd"/>
      <w:r w:rsidRPr="00C22B3B">
        <w:rPr>
          <w:rFonts w:eastAsia="MS Mincho"/>
          <w:i/>
        </w:rPr>
        <w:t>-</w:t>
      </w:r>
      <w:proofErr w:type="spellStart"/>
      <w:r w:rsidRPr="00C22B3B">
        <w:rPr>
          <w:rFonts w:eastAsia="MS Mincho"/>
          <w:i/>
        </w:rPr>
        <w:t>PresentInDCI</w:t>
      </w:r>
      <w:proofErr w:type="spellEnd"/>
      <w:r w:rsidRPr="00C22B3B">
        <w:rPr>
          <w:rFonts w:eastAsia="MS Mincho"/>
        </w:rPr>
        <w:t>.</w:t>
      </w:r>
    </w:p>
    <w:p w14:paraId="76602EA3" w14:textId="77777777" w:rsidR="00E668BF" w:rsidRDefault="00E668BF" w:rsidP="00E668BF">
      <w:r>
        <w:rPr>
          <w:rFonts w:eastAsia="SimSun"/>
        </w:rPr>
        <w:t xml:space="preserve">When </w:t>
      </w:r>
      <w:proofErr w:type="spellStart"/>
      <w:r w:rsidRPr="00083860">
        <w:rPr>
          <w:i/>
        </w:rPr>
        <w:t>precoderGranularity</w:t>
      </w:r>
      <w:proofErr w:type="spellEnd"/>
      <w:r>
        <w:t xml:space="preserve"> = </w:t>
      </w:r>
      <w:proofErr w:type="spellStart"/>
      <w:r w:rsidRPr="00F22965">
        <w:rPr>
          <w:i/>
        </w:rPr>
        <w:t>allContiguousRBs</w:t>
      </w:r>
      <w:proofErr w:type="spellEnd"/>
      <w:r>
        <w:t xml:space="preserve">, a UE does not expect </w:t>
      </w:r>
    </w:p>
    <w:p w14:paraId="62EA12EE" w14:textId="77777777" w:rsidR="00E668BF" w:rsidRPr="00D20E88" w:rsidRDefault="00E668BF" w:rsidP="00E668BF">
      <w:pPr>
        <w:pStyle w:val="B1"/>
      </w:pPr>
      <w:r>
        <w:t>-</w:t>
      </w:r>
      <w:r>
        <w:tab/>
      </w:r>
      <w:proofErr w:type="gramStart"/>
      <w:r>
        <w:t>to</w:t>
      </w:r>
      <w:proofErr w:type="gramEnd"/>
      <w:r>
        <w:t xml:space="preserve"> be configured </w:t>
      </w:r>
      <w:r w:rsidRPr="00B916EC">
        <w:t>a set of resource blocks</w:t>
      </w:r>
      <w:r>
        <w:t xml:space="preserve"> of a CORESET that includes more than four sub-sets of resource blocks that are not contiguous in frequency</w:t>
      </w:r>
    </w:p>
    <w:p w14:paraId="48E52E12" w14:textId="77777777" w:rsidR="00E668BF" w:rsidRDefault="00E668BF" w:rsidP="00E668BF">
      <w:pPr>
        <w:pStyle w:val="B1"/>
        <w:rPr>
          <w:rFonts w:eastAsia="SimSun"/>
        </w:rPr>
      </w:pPr>
      <w:r>
        <w:rPr>
          <w:lang w:val="en-US"/>
        </w:rPr>
        <w:t>-</w:t>
      </w:r>
      <w:r>
        <w:rPr>
          <w:lang w:val="en-US"/>
        </w:rPr>
        <w:tab/>
      </w:r>
      <w:r w:rsidRPr="00D20E88">
        <w:rPr>
          <w:lang w:val="en-US"/>
        </w:rPr>
        <w:t>any RE of a CORESET to overlap with any RE determined from</w:t>
      </w:r>
      <w:r w:rsidRPr="00D20E88">
        <w:rPr>
          <w:iCs/>
          <w:lang w:eastAsia="zh-CN"/>
        </w:rPr>
        <w:t xml:space="preserve"> </w:t>
      </w:r>
      <w:proofErr w:type="spellStart"/>
      <w:r w:rsidRPr="00D20E88">
        <w:rPr>
          <w:i/>
          <w:iCs/>
        </w:rPr>
        <w:t>lte</w:t>
      </w:r>
      <w:proofErr w:type="spellEnd"/>
      <w:r w:rsidRPr="00D20E88">
        <w:rPr>
          <w:i/>
          <w:iCs/>
        </w:rPr>
        <w:t>-CRS-</w:t>
      </w:r>
      <w:proofErr w:type="spellStart"/>
      <w:r w:rsidRPr="00D20E88">
        <w:rPr>
          <w:i/>
          <w:iCs/>
        </w:rPr>
        <w:t>ToMatchAround</w:t>
      </w:r>
      <w:proofErr w:type="spellEnd"/>
      <w:r w:rsidRPr="00D20E88">
        <w:rPr>
          <w:lang w:val="en-US"/>
        </w:rPr>
        <w:t xml:space="preserve"> or with any RE of a SS/PBCH block</w:t>
      </w:r>
      <w:r>
        <w:t>.</w:t>
      </w:r>
    </w:p>
    <w:p w14:paraId="1B253AD0" w14:textId="77777777" w:rsidR="00E668BF" w:rsidRPr="00FB3893" w:rsidRDefault="00E668BF" w:rsidP="00E668BF">
      <w:r>
        <w:rPr>
          <w:rFonts w:eastAsia="SimSun"/>
        </w:rPr>
        <w:t xml:space="preserve">For each </w:t>
      </w:r>
      <w:r>
        <w:t xml:space="preserve">CORESET in </w:t>
      </w:r>
      <w:r>
        <w:rPr>
          <w:rFonts w:eastAsia="SimSun"/>
        </w:rPr>
        <w:t xml:space="preserve">a DL BWP of a serving cell, a respective </w:t>
      </w:r>
      <w:proofErr w:type="spellStart"/>
      <w:r w:rsidRPr="00063F39">
        <w:rPr>
          <w:i/>
        </w:rPr>
        <w:t>frequencyDomainResources</w:t>
      </w:r>
      <w:proofErr w:type="spellEnd"/>
      <w:r>
        <w:t xml:space="preserve"> provides a bitmap. The bits of the bitmap have a one-to-one mapping with non-overlapping groups of 6 consecutive PRBs, in ascending order of the PRB index in the DL BWP bandwidth of </w:t>
      </w:r>
      <w:r w:rsidRPr="00FB3893">
        <w:rPr>
          <w:position w:val="-10"/>
        </w:rPr>
        <w:object w:dxaOrig="520" w:dyaOrig="340" w14:anchorId="32CA559B">
          <v:shape id="_x0000_i1029" type="#_x0000_t75" style="width:26.1pt;height:17.3pt" o:ole="">
            <v:imagedata r:id="rId18" o:title=""/>
          </v:shape>
          <o:OLEObject Type="Embed" ProgID="Equation.3" ShapeID="_x0000_i1029" DrawAspect="Content" ObjectID="_1634952543" r:id="rId19"/>
        </w:object>
      </w:r>
      <w:r>
        <w:t xml:space="preserve"> PRBs with starting common </w:t>
      </w:r>
      <w:r w:rsidRPr="00D20E88">
        <w:t xml:space="preserve">RB </w:t>
      </w:r>
      <w:r>
        <w:t xml:space="preserve">position </w:t>
      </w:r>
      <w:r w:rsidRPr="00D20E88">
        <w:rPr>
          <w:position w:val="-10"/>
        </w:rPr>
        <w:object w:dxaOrig="499" w:dyaOrig="340" w14:anchorId="1742E8CA">
          <v:shape id="_x0000_i1030" type="#_x0000_t75" style="width:23.65pt;height:18.35pt" o:ole="">
            <v:imagedata r:id="rId20" o:title=""/>
          </v:shape>
          <o:OLEObject Type="Embed" ProgID="Equation.3" ShapeID="_x0000_i1030" DrawAspect="Content" ObjectID="_1634952544" r:id="rId21"/>
        </w:object>
      </w:r>
      <w:r>
        <w:t xml:space="preserve"> where the first</w:t>
      </w:r>
      <w:r w:rsidRPr="00BC1B88">
        <w:t xml:space="preserve"> </w:t>
      </w:r>
      <w:r>
        <w:t xml:space="preserve">common RB of the first group of 6 PRBs has common </w:t>
      </w:r>
      <w:r w:rsidRPr="00D20E88">
        <w:t xml:space="preserve">RB </w:t>
      </w:r>
      <w:proofErr w:type="gramStart"/>
      <w:r>
        <w:t xml:space="preserve">index </w:t>
      </w:r>
      <w:proofErr w:type="gramEnd"/>
      <w:r w:rsidRPr="00D20E88">
        <w:rPr>
          <w:position w:val="-10"/>
        </w:rPr>
        <w:object w:dxaOrig="1040" w:dyaOrig="340" w14:anchorId="7CE939D0">
          <v:shape id="_x0000_i1031" type="#_x0000_t75" style="width:57.9pt;height:18.7pt" o:ole="">
            <v:imagedata r:id="rId22" o:title=""/>
          </v:shape>
          <o:OLEObject Type="Embed" ProgID="Equation.3" ShapeID="_x0000_i1031" DrawAspect="Content" ObjectID="_1634952545" r:id="rId23"/>
        </w:object>
      </w:r>
      <w:r>
        <w:t xml:space="preserve">. </w:t>
      </w:r>
    </w:p>
    <w:p w14:paraId="7E4E01F8" w14:textId="77777777" w:rsidR="00E668BF" w:rsidRPr="00326D6E" w:rsidRDefault="00E668BF" w:rsidP="00E668BF">
      <w:pPr>
        <w:tabs>
          <w:tab w:val="left" w:pos="720"/>
        </w:tabs>
      </w:pPr>
      <w:r w:rsidRPr="00326D6E">
        <w:t xml:space="preserve">For a CORESET other than a CORESET with index 0, </w:t>
      </w:r>
    </w:p>
    <w:p w14:paraId="11AE8115" w14:textId="77777777" w:rsidR="00E668BF" w:rsidRPr="00326D6E" w:rsidRDefault="00E668BF" w:rsidP="00E668BF">
      <w:pPr>
        <w:pStyle w:val="B1"/>
      </w:pPr>
      <w:r w:rsidRPr="00326D6E">
        <w:t>-</w:t>
      </w:r>
      <w:r w:rsidRPr="00326D6E">
        <w:tab/>
        <w:t xml:space="preserve">if a UE has not been provided a configuration of TCI state(s) by </w:t>
      </w:r>
      <w:proofErr w:type="spellStart"/>
      <w:r w:rsidRPr="00326D6E">
        <w:rPr>
          <w:i/>
        </w:rPr>
        <w:t>tci-StatesPDCCH-ToAddList</w:t>
      </w:r>
      <w:proofErr w:type="spellEnd"/>
      <w:r w:rsidRPr="00326D6E">
        <w:t xml:space="preserve"> and </w:t>
      </w:r>
      <w:proofErr w:type="spellStart"/>
      <w:r w:rsidRPr="00326D6E">
        <w:rPr>
          <w:i/>
        </w:rPr>
        <w:t>tci-StatesPDCCH-ToReleaseList</w:t>
      </w:r>
      <w:proofErr w:type="spellEnd"/>
      <w:r w:rsidRPr="00326D6E">
        <w:t xml:space="preserve"> for the CORESET, or has </w:t>
      </w:r>
      <w:r w:rsidRPr="00326D6E">
        <w:rPr>
          <w:rFonts w:eastAsia="MS Mincho" w:hint="eastAsia"/>
          <w:lang w:eastAsia="ja-JP"/>
        </w:rPr>
        <w:t>been provided</w:t>
      </w:r>
      <w:r w:rsidRPr="00326D6E">
        <w:t xml:space="preserve"> initial configuration of more than one TCI states for the CORESET by </w:t>
      </w:r>
      <w:proofErr w:type="spellStart"/>
      <w:r w:rsidRPr="00326D6E">
        <w:rPr>
          <w:i/>
        </w:rPr>
        <w:t>tci-StatesPDCCH-ToAddList</w:t>
      </w:r>
      <w:proofErr w:type="spellEnd"/>
      <w:r w:rsidRPr="00326D6E">
        <w:t xml:space="preserve"> and </w:t>
      </w:r>
      <w:proofErr w:type="spellStart"/>
      <w:r w:rsidRPr="00326D6E">
        <w:rPr>
          <w:i/>
        </w:rPr>
        <w:t>tci-StatesPDCCH-ToReleaseList</w:t>
      </w:r>
      <w:proofErr w:type="spellEnd"/>
      <w:r w:rsidRPr="00326D6E">
        <w:t xml:space="preserve"> </w:t>
      </w:r>
      <w:r w:rsidRPr="00326D6E">
        <w:rPr>
          <w:rFonts w:eastAsia="Malgun Gothic"/>
        </w:rPr>
        <w:t>but has not received a MAC CE activation command for one of the TCI states as described in [11, TS 38.321]</w:t>
      </w:r>
      <w:r w:rsidRPr="00326D6E">
        <w:t xml:space="preserve">, the UE assumes that the DM-RS antenna port associated with PDCCH receptions is quasi co-located with the </w:t>
      </w:r>
      <w:r w:rsidRPr="00326D6E">
        <w:rPr>
          <w:rFonts w:eastAsia="SimSun"/>
          <w:kern w:val="2"/>
          <w:lang w:eastAsia="zh-CN"/>
        </w:rPr>
        <w:t>SS/PBCH block the UE identified during the initial access procedure;</w:t>
      </w:r>
      <w:r w:rsidRPr="00326D6E">
        <w:t xml:space="preserve"> </w:t>
      </w:r>
    </w:p>
    <w:p w14:paraId="6E9AAB03" w14:textId="77777777" w:rsidR="00E668BF" w:rsidRPr="00326D6E" w:rsidRDefault="00E668BF" w:rsidP="00E668BF">
      <w:pPr>
        <w:pStyle w:val="B1"/>
        <w:rPr>
          <w:rFonts w:eastAsia="MS Mincho"/>
          <w:lang w:eastAsia="ja-JP"/>
        </w:rPr>
      </w:pPr>
      <w:r w:rsidRPr="00326D6E">
        <w:rPr>
          <w:rFonts w:eastAsia="MS Mincho"/>
        </w:rPr>
        <w:t>-</w:t>
      </w:r>
      <w:r w:rsidRPr="00326D6E">
        <w:rPr>
          <w:rFonts w:eastAsia="MS Mincho"/>
        </w:rPr>
        <w:tab/>
        <w:t xml:space="preserve">if a </w:t>
      </w:r>
      <w:r w:rsidRPr="00326D6E">
        <w:rPr>
          <w:rFonts w:eastAsia="MS Mincho" w:hint="eastAsia"/>
          <w:lang w:eastAsia="ja-JP"/>
        </w:rPr>
        <w:t xml:space="preserve">UE </w:t>
      </w:r>
      <w:r w:rsidRPr="00326D6E">
        <w:rPr>
          <w:rFonts w:eastAsia="MS Mincho"/>
        </w:rPr>
        <w:t xml:space="preserve">has </w:t>
      </w:r>
      <w:r w:rsidRPr="00326D6E">
        <w:rPr>
          <w:rFonts w:eastAsia="MS Mincho" w:hint="eastAsia"/>
          <w:lang w:eastAsia="ja-JP"/>
        </w:rPr>
        <w:t>been provided a</w:t>
      </w:r>
      <w:r w:rsidRPr="00326D6E">
        <w:rPr>
          <w:rFonts w:eastAsia="MS Mincho"/>
        </w:rPr>
        <w:t xml:space="preserve"> configuration of more than one TCI states by </w:t>
      </w:r>
      <w:proofErr w:type="spellStart"/>
      <w:r w:rsidRPr="00326D6E">
        <w:rPr>
          <w:rFonts w:eastAsia="MS Mincho"/>
          <w:i/>
        </w:rPr>
        <w:t>tci-StatesPDCCH-ToAddList</w:t>
      </w:r>
      <w:proofErr w:type="spellEnd"/>
      <w:r w:rsidRPr="00326D6E">
        <w:rPr>
          <w:rFonts w:eastAsia="MS Mincho"/>
        </w:rPr>
        <w:t xml:space="preserve"> and </w:t>
      </w:r>
      <w:proofErr w:type="spellStart"/>
      <w:r w:rsidRPr="00326D6E">
        <w:rPr>
          <w:rFonts w:eastAsia="MS Mincho"/>
          <w:i/>
        </w:rPr>
        <w:t>tci-StatesPDCCH-ToReleaseList</w:t>
      </w:r>
      <w:proofErr w:type="spellEnd"/>
      <w:r w:rsidRPr="00326D6E">
        <w:rPr>
          <w:rFonts w:eastAsia="MS Mincho"/>
        </w:rPr>
        <w:t xml:space="preserve"> for the CORESET </w:t>
      </w:r>
      <w:r w:rsidRPr="00326D6E">
        <w:rPr>
          <w:rFonts w:eastAsia="MS Mincho" w:hint="eastAsia"/>
          <w:lang w:eastAsia="ja-JP"/>
        </w:rPr>
        <w:t xml:space="preserve">as part of Reconfiguration with sync procedure as described in [12, TS 38.331] </w:t>
      </w:r>
      <w:r w:rsidRPr="00326D6E">
        <w:rPr>
          <w:rFonts w:eastAsia="MS Mincho"/>
        </w:rPr>
        <w:t xml:space="preserve">but has not received a MAC CE activation command for one of the TCI states as described in [11, TS 38.321], the UE assumes that the DM-RS antenna port associated with PDCCH receptions is quasi co-located with the SS/PBCH block </w:t>
      </w:r>
      <w:r w:rsidRPr="00326D6E">
        <w:rPr>
          <w:rFonts w:eastAsia="MS Mincho" w:hint="eastAsia"/>
          <w:lang w:eastAsia="ja-JP"/>
        </w:rPr>
        <w:t xml:space="preserve">or the CSI-RS resource </w:t>
      </w:r>
      <w:r w:rsidRPr="00326D6E">
        <w:rPr>
          <w:rFonts w:eastAsia="MS Mincho"/>
        </w:rPr>
        <w:t xml:space="preserve">the UE identified </w:t>
      </w:r>
      <w:r w:rsidRPr="00326D6E">
        <w:rPr>
          <w:rFonts w:eastAsia="MS Mincho" w:hint="eastAsia"/>
          <w:lang w:eastAsia="ja-JP"/>
        </w:rPr>
        <w:t>during the random access procedure initiated by the Reconfiguration with sync procedure as described in [12, TS 38.331]</w:t>
      </w:r>
      <w:r w:rsidRPr="00326D6E">
        <w:rPr>
          <w:rFonts w:eastAsia="MS Mincho"/>
        </w:rPr>
        <w:t>.</w:t>
      </w:r>
    </w:p>
    <w:p w14:paraId="3E9F8E9F" w14:textId="77777777" w:rsidR="00E668BF" w:rsidRPr="00326D6E" w:rsidRDefault="00E668BF" w:rsidP="00E668BF">
      <w:pPr>
        <w:tabs>
          <w:tab w:val="left" w:pos="720"/>
        </w:tabs>
      </w:pPr>
      <w:r w:rsidRPr="00326D6E">
        <w:t xml:space="preserve">For a CORESET with index 0, the UE assumes that a DM-RS antenna port for PDCCH receptions in the CORESET is quasi co-located with </w:t>
      </w:r>
    </w:p>
    <w:p w14:paraId="0A2F3F69" w14:textId="77777777" w:rsidR="00E668BF" w:rsidRPr="00326D6E" w:rsidRDefault="00E668BF" w:rsidP="00E668BF">
      <w:pPr>
        <w:pStyle w:val="B1"/>
      </w:pPr>
      <w:r w:rsidRPr="00326D6E">
        <w:rPr>
          <w:rFonts w:eastAsia="SimSun"/>
          <w:lang w:eastAsia="zh-CN"/>
        </w:rPr>
        <w:t>-</w:t>
      </w:r>
      <w:r w:rsidRPr="00326D6E">
        <w:rPr>
          <w:rFonts w:eastAsia="SimSun"/>
          <w:lang w:eastAsia="zh-CN"/>
        </w:rPr>
        <w:tab/>
        <w:t>the one or more DL RS configured by a TCI state, where the TCI state is indicated by a MAC CE activation command for the CORESET, if any, or</w:t>
      </w:r>
    </w:p>
    <w:p w14:paraId="51A043DC" w14:textId="77777777" w:rsidR="00E668BF" w:rsidRPr="00326D6E" w:rsidRDefault="00E668BF" w:rsidP="00E668BF">
      <w:pPr>
        <w:pStyle w:val="B1"/>
      </w:pPr>
      <w:r w:rsidRPr="00326D6E">
        <w:rPr>
          <w:lang w:eastAsia="zh-TW"/>
        </w:rPr>
        <w:t>-</w:t>
      </w:r>
      <w:r w:rsidRPr="00326D6E">
        <w:rPr>
          <w:lang w:eastAsia="zh-TW"/>
        </w:rPr>
        <w:tab/>
      </w:r>
      <w:r w:rsidRPr="00326D6E">
        <w:rPr>
          <w:rFonts w:hint="eastAsia"/>
          <w:lang w:eastAsia="zh-TW"/>
        </w:rPr>
        <w:t>a</w:t>
      </w:r>
      <w:r w:rsidRPr="00326D6E">
        <w:t xml:space="preserve"> SS/PBCH block the UE identified during a most recent random access procedure not initiated by a PDCCH order that triggers a contention</w:t>
      </w:r>
      <w:r>
        <w:rPr>
          <w:lang w:val="en-US"/>
        </w:rPr>
        <w:t>-free</w:t>
      </w:r>
      <w:r w:rsidRPr="00326D6E">
        <w:t xml:space="preserve"> random access procedure, if no MAC CE activation command indicating a TCI state for the CORESET is received after the most recent random access procedure.</w:t>
      </w:r>
    </w:p>
    <w:p w14:paraId="0C5828EA" w14:textId="77777777" w:rsidR="00E668BF" w:rsidRPr="00326D6E" w:rsidRDefault="00E668BF" w:rsidP="00E668BF">
      <w:pPr>
        <w:tabs>
          <w:tab w:val="left" w:pos="720"/>
        </w:tabs>
      </w:pPr>
      <w:r w:rsidRPr="00326D6E">
        <w:t>For a CORESET other than a CORESET with index 0</w:t>
      </w:r>
      <w:r w:rsidRPr="00326D6E">
        <w:rPr>
          <w:rFonts w:hint="eastAsia"/>
          <w:lang w:eastAsia="zh-TW"/>
        </w:rPr>
        <w:t>,</w:t>
      </w:r>
      <w:r w:rsidRPr="00326D6E">
        <w:rPr>
          <w:lang w:eastAsia="zh-TW"/>
        </w:rPr>
        <w:t xml:space="preserve"> </w:t>
      </w:r>
      <w:r w:rsidRPr="00326D6E">
        <w:rPr>
          <w:rFonts w:eastAsia="Malgun Gothic"/>
        </w:rPr>
        <w:t xml:space="preserve">if a UE is provided a single TCI state for a CORESET, or if the UE receives a MAC CE activation command for one of the provided TCI states for a CORESET, the UE assumes that the DM-RS antenna port associated with PDCCH receptions in the CORESET is quasi co-located with </w:t>
      </w:r>
      <w:r w:rsidRPr="00326D6E">
        <w:rPr>
          <w:rFonts w:eastAsia="SimSun"/>
          <w:kern w:val="2"/>
          <w:lang w:eastAsia="zh-CN"/>
        </w:rPr>
        <w:t xml:space="preserve">the one or more DL RS configured by the TCI state. </w:t>
      </w:r>
      <w:r w:rsidRPr="00326D6E">
        <w:t>For a CORESET with index 0, the UE expects that QCL-</w:t>
      </w:r>
      <w:proofErr w:type="spellStart"/>
      <w:r w:rsidRPr="00326D6E">
        <w:t>TypeD</w:t>
      </w:r>
      <w:proofErr w:type="spellEnd"/>
      <w:r w:rsidRPr="00326D6E">
        <w:t xml:space="preserve"> of a CSI-RS in a TCI state indicated by a MAC CE activation command for the CORESET is provided by a SS/PBCH block</w:t>
      </w:r>
    </w:p>
    <w:p w14:paraId="2D265241" w14:textId="77777777" w:rsidR="00E668BF" w:rsidRPr="00095216" w:rsidRDefault="00E668BF" w:rsidP="00E668BF">
      <w:pPr>
        <w:pStyle w:val="B1"/>
      </w:pPr>
      <w:r>
        <w:t>-</w:t>
      </w:r>
      <w:r>
        <w:tab/>
      </w:r>
      <w:r>
        <w:rPr>
          <w:lang w:val="en-US"/>
        </w:rPr>
        <w:t>if the UE receives a MAC CE activation command for one of the TCI states, the UE applies the activation command in</w:t>
      </w:r>
      <w:r>
        <w:t xml:space="preserve"> the first slot that is after slot </w:t>
      </w:r>
      <w:r w:rsidRPr="0008767E">
        <w:rPr>
          <w:position w:val="-10"/>
        </w:rPr>
        <w:object w:dxaOrig="1300" w:dyaOrig="340" w14:anchorId="1A5BD5C1">
          <v:shape id="_x0000_i1032" type="#_x0000_t75" style="width:65.3pt;height:17.3pt" o:ole="">
            <v:imagedata r:id="rId24" o:title=""/>
          </v:shape>
          <o:OLEObject Type="Embed" ProgID="Equation.3" ShapeID="_x0000_i1032" DrawAspect="Content" ObjectID="_1634952546" r:id="rId25"/>
        </w:object>
      </w:r>
      <w:r>
        <w:t xml:space="preserve"> where </w:t>
      </w:r>
      <w:r w:rsidRPr="001C5012">
        <w:rPr>
          <w:position w:val="-6"/>
        </w:rPr>
        <w:object w:dxaOrig="180" w:dyaOrig="240" w14:anchorId="502403E3">
          <v:shape id="_x0000_i1033" type="#_x0000_t75" style="width:9.2pt;height:11.3pt" o:ole="">
            <v:imagedata r:id="rId26" o:title=""/>
          </v:shape>
          <o:OLEObject Type="Embed" ProgID="Equation.3" ShapeID="_x0000_i1033" DrawAspect="Content" ObjectID="_1634952547" r:id="rId27"/>
        </w:object>
      </w:r>
      <w:r>
        <w:rPr>
          <w:lang w:val="en-US"/>
        </w:rPr>
        <w:t xml:space="preserve"> is the slot where the UE would transmit a PUCCH with HARQ-ACK information for the PDSCH providing the activation command</w:t>
      </w:r>
      <w:r w:rsidRPr="000F4E1F">
        <w:rPr>
          <w:lang w:val="en-US"/>
        </w:rPr>
        <w:t xml:space="preserve"> </w:t>
      </w:r>
      <w:r>
        <w:rPr>
          <w:lang w:val="en-US"/>
        </w:rPr>
        <w:t xml:space="preserve">and </w:t>
      </w:r>
      <w:r w:rsidRPr="001C5012">
        <w:rPr>
          <w:position w:val="-10"/>
        </w:rPr>
        <w:object w:dxaOrig="220" w:dyaOrig="240" w14:anchorId="10B5ECD7">
          <v:shape id="_x0000_i1034" type="#_x0000_t75" style="width:11.3pt;height:11.3pt" o:ole="">
            <v:imagedata r:id="rId28" o:title=""/>
          </v:shape>
          <o:OLEObject Type="Embed" ProgID="Equation.3" ShapeID="_x0000_i1034" DrawAspect="Content" ObjectID="_1634952548" r:id="rId29"/>
        </w:object>
      </w:r>
      <w:r w:rsidRPr="0014499E">
        <w:t xml:space="preserve"> </w:t>
      </w:r>
      <w:r>
        <w:t xml:space="preserve">is the SCS configuration for </w:t>
      </w:r>
      <w:r>
        <w:rPr>
          <w:lang w:val="en-US"/>
        </w:rPr>
        <w:t xml:space="preserve">the </w:t>
      </w:r>
      <w:r>
        <w:t>PUCCH</w:t>
      </w:r>
      <w:r>
        <w:rPr>
          <w:lang w:val="en-US"/>
        </w:rPr>
        <w:t>. The active BWP is defined as the active BWP in the slot when the activation command is applied.</w:t>
      </w:r>
    </w:p>
    <w:p w14:paraId="322E58C3" w14:textId="77777777" w:rsidR="00E668BF" w:rsidRDefault="00E668BF" w:rsidP="00E668BF">
      <w:r w:rsidRPr="00B916EC">
        <w:t xml:space="preserve">For each </w:t>
      </w:r>
      <w:r>
        <w:t xml:space="preserve">DL BWP configured to a UE in a </w:t>
      </w:r>
      <w:r w:rsidRPr="00B916EC">
        <w:t>serving cell</w:t>
      </w:r>
      <w:r>
        <w:t>,</w:t>
      </w:r>
      <w:r w:rsidRPr="00B916EC">
        <w:t xml:space="preserve"> the UE </w:t>
      </w:r>
      <w:r>
        <w:t xml:space="preserve">is provided by higher layers with </w:t>
      </w:r>
      <w:r w:rsidRPr="00B031BE">
        <w:rPr>
          <w:position w:val="-6"/>
        </w:rPr>
        <w:object w:dxaOrig="580" w:dyaOrig="240" w14:anchorId="2E4BB19F">
          <v:shape id="_x0000_i1035" type="#_x0000_t75" style="width:28.6pt;height:12.7pt" o:ole="">
            <v:imagedata r:id="rId30" o:title=""/>
          </v:shape>
          <o:OLEObject Type="Embed" ProgID="Equation.3" ShapeID="_x0000_i1035" DrawAspect="Content" ObjectID="_1634952549" r:id="rId31"/>
        </w:object>
      </w:r>
      <w:r>
        <w:t xml:space="preserve"> search space sets where, for each search space set from the </w:t>
      </w:r>
      <w:r w:rsidRPr="00B031BE">
        <w:rPr>
          <w:position w:val="-6"/>
        </w:rPr>
        <w:object w:dxaOrig="200" w:dyaOrig="240" w14:anchorId="28E9FF79">
          <v:shape id="_x0000_i1036" type="#_x0000_t75" style="width:14.8pt;height:12.7pt" o:ole="">
            <v:imagedata r:id="rId32" o:title=""/>
          </v:shape>
          <o:OLEObject Type="Embed" ProgID="Equation.3" ShapeID="_x0000_i1036" DrawAspect="Content" ObjectID="_1634952550" r:id="rId33"/>
        </w:object>
      </w:r>
      <w:r>
        <w:t xml:space="preserve"> search space sets, the UE is provided the following</w:t>
      </w:r>
      <w:r w:rsidRPr="00B916EC">
        <w:t xml:space="preserve"> by </w:t>
      </w:r>
      <w:proofErr w:type="spellStart"/>
      <w:r>
        <w:rPr>
          <w:i/>
        </w:rPr>
        <w:t>S</w:t>
      </w:r>
      <w:r w:rsidRPr="00B916EC">
        <w:rPr>
          <w:i/>
        </w:rPr>
        <w:t>earch</w:t>
      </w:r>
      <w:r>
        <w:rPr>
          <w:i/>
        </w:rPr>
        <w:t>S</w:t>
      </w:r>
      <w:r w:rsidRPr="00B916EC">
        <w:rPr>
          <w:i/>
        </w:rPr>
        <w:t>pace</w:t>
      </w:r>
      <w:proofErr w:type="spellEnd"/>
      <w:r>
        <w:t>:</w:t>
      </w:r>
      <w:r w:rsidRPr="00B916EC">
        <w:t xml:space="preserve"> </w:t>
      </w:r>
    </w:p>
    <w:p w14:paraId="370FFFD1" w14:textId="77777777" w:rsidR="00E668BF" w:rsidRPr="00B916EC" w:rsidRDefault="00E668BF" w:rsidP="00E668BF">
      <w:pPr>
        <w:pStyle w:val="B1"/>
      </w:pPr>
      <w:r>
        <w:t>-</w:t>
      </w:r>
      <w:r>
        <w:tab/>
      </w:r>
      <w:proofErr w:type="gramStart"/>
      <w:r>
        <w:t>a</w:t>
      </w:r>
      <w:proofErr w:type="gramEnd"/>
      <w:r>
        <w:t xml:space="preserve"> search space </w:t>
      </w:r>
      <w:r>
        <w:rPr>
          <w:lang w:val="en-US"/>
        </w:rPr>
        <w:t xml:space="preserve">set index </w:t>
      </w:r>
      <w:r w:rsidRPr="00B031BE">
        <w:rPr>
          <w:position w:val="-6"/>
        </w:rPr>
        <w:object w:dxaOrig="160" w:dyaOrig="200" w14:anchorId="33FA8F36">
          <v:shape id="_x0000_i1037" type="#_x0000_t75" style="width:8.8pt;height:9.9pt" o:ole="">
            <v:imagedata r:id="rId34" o:title=""/>
          </v:shape>
          <o:OLEObject Type="Embed" ProgID="Equation.3" ShapeID="_x0000_i1037" DrawAspect="Content" ObjectID="_1634952551" r:id="rId35"/>
        </w:object>
      </w:r>
      <w:r>
        <w:t xml:space="preserve">, </w:t>
      </w:r>
      <w:r w:rsidRPr="00B031BE">
        <w:rPr>
          <w:position w:val="-6"/>
        </w:rPr>
        <w:object w:dxaOrig="859" w:dyaOrig="240" w14:anchorId="2E54E4AF">
          <v:shape id="_x0000_i1038" type="#_x0000_t75" style="width:43.4pt;height:12.7pt" o:ole="">
            <v:imagedata r:id="rId36" o:title=""/>
          </v:shape>
          <o:OLEObject Type="Embed" ProgID="Equation.3" ShapeID="_x0000_i1038" DrawAspect="Content" ObjectID="_1634952552" r:id="rId37"/>
        </w:object>
      </w:r>
      <w:r>
        <w:t xml:space="preserve">, </w:t>
      </w:r>
      <w:r>
        <w:rPr>
          <w:lang w:val="en-US"/>
        </w:rPr>
        <w:t xml:space="preserve">by </w:t>
      </w:r>
      <w:proofErr w:type="spellStart"/>
      <w:r w:rsidRPr="00790B8D">
        <w:rPr>
          <w:i/>
        </w:rPr>
        <w:t>searchSpaceId</w:t>
      </w:r>
      <w:proofErr w:type="spellEnd"/>
      <w:r w:rsidRPr="00B916EC">
        <w:t xml:space="preserve"> </w:t>
      </w:r>
    </w:p>
    <w:p w14:paraId="7BD5B9A2" w14:textId="77777777" w:rsidR="00E668BF" w:rsidRPr="00B916EC" w:rsidRDefault="00E668BF" w:rsidP="00E668BF">
      <w:pPr>
        <w:pStyle w:val="B1"/>
      </w:pPr>
      <w:r>
        <w:t>-</w:t>
      </w:r>
      <w:r>
        <w:tab/>
      </w:r>
      <w:proofErr w:type="gramStart"/>
      <w:r>
        <w:t>an</w:t>
      </w:r>
      <w:proofErr w:type="gramEnd"/>
      <w:r>
        <w:t xml:space="preserve"> association between </w:t>
      </w:r>
      <w:r>
        <w:rPr>
          <w:lang w:val="en-US"/>
        </w:rPr>
        <w:t>the</w:t>
      </w:r>
      <w:r>
        <w:t xml:space="preserve"> search space set </w:t>
      </w:r>
      <w:r w:rsidRPr="00B031BE">
        <w:rPr>
          <w:position w:val="-6"/>
        </w:rPr>
        <w:object w:dxaOrig="160" w:dyaOrig="200" w14:anchorId="09D5CDCB">
          <v:shape id="_x0000_i1039" type="#_x0000_t75" style="width:8.8pt;height:9.9pt" o:ole="">
            <v:imagedata r:id="rId38" o:title=""/>
          </v:shape>
          <o:OLEObject Type="Embed" ProgID="Equation.3" ShapeID="_x0000_i1039" DrawAspect="Content" ObjectID="_1634952553" r:id="rId39"/>
        </w:object>
      </w:r>
      <w:r>
        <w:t xml:space="preserve"> and a CORESET </w:t>
      </w:r>
      <w:r w:rsidRPr="00B916EC">
        <w:rPr>
          <w:position w:val="-10"/>
        </w:rPr>
        <w:object w:dxaOrig="200" w:dyaOrig="240" w14:anchorId="6A448B68">
          <v:shape id="_x0000_i1040" type="#_x0000_t75" style="width:14.8pt;height:14.8pt" o:ole="">
            <v:imagedata r:id="rId13" o:title=""/>
          </v:shape>
          <o:OLEObject Type="Embed" ProgID="Equation.3" ShapeID="_x0000_i1040" DrawAspect="Content" ObjectID="_1634952554" r:id="rId40"/>
        </w:object>
      </w:r>
      <w:r>
        <w:rPr>
          <w:lang w:val="en-US"/>
        </w:rPr>
        <w:t xml:space="preserve"> by </w:t>
      </w:r>
      <w:proofErr w:type="spellStart"/>
      <w:r w:rsidRPr="00790B8D">
        <w:rPr>
          <w:i/>
        </w:rPr>
        <w:t>controlResourceSetId</w:t>
      </w:r>
      <w:proofErr w:type="spellEnd"/>
      <w:r w:rsidRPr="00B916EC">
        <w:t xml:space="preserve"> </w:t>
      </w:r>
    </w:p>
    <w:p w14:paraId="513F6B58" w14:textId="77777777" w:rsidR="00E668BF" w:rsidRDefault="00E668BF" w:rsidP="00E668BF">
      <w:pPr>
        <w:pStyle w:val="B1"/>
        <w:rPr>
          <w:i/>
        </w:rPr>
      </w:pPr>
      <w:r>
        <w:lastRenderedPageBreak/>
        <w:t>-</w:t>
      </w:r>
      <w:r>
        <w:tab/>
      </w:r>
      <w:proofErr w:type="gramStart"/>
      <w:r w:rsidRPr="00B916EC">
        <w:t>a</w:t>
      </w:r>
      <w:proofErr w:type="gramEnd"/>
      <w:r w:rsidRPr="00B916EC">
        <w:t xml:space="preserve"> PDCCH monitoring periodicity of </w:t>
      </w:r>
      <w:r w:rsidRPr="00D403D9">
        <w:rPr>
          <w:position w:val="-10"/>
        </w:rPr>
        <w:object w:dxaOrig="240" w:dyaOrig="300" w14:anchorId="62A50A7E">
          <v:shape id="_x0000_i1041" type="#_x0000_t75" style="width:14.8pt;height:15.2pt" o:ole="">
            <v:imagedata r:id="rId41" o:title=""/>
          </v:shape>
          <o:OLEObject Type="Embed" ProgID="Equation.3" ShapeID="_x0000_i1041" DrawAspect="Content" ObjectID="_1634952555" r:id="rId42"/>
        </w:object>
      </w:r>
      <w:r w:rsidRPr="00B916EC">
        <w:t xml:space="preserve"> slots </w:t>
      </w:r>
      <w:r>
        <w:rPr>
          <w:lang w:val="en-US"/>
        </w:rPr>
        <w:t xml:space="preserve">and </w:t>
      </w:r>
      <w:r w:rsidRPr="00B916EC">
        <w:t xml:space="preserve">a PDCCH monitoring offset of </w:t>
      </w:r>
      <w:r w:rsidRPr="00D403D9">
        <w:rPr>
          <w:position w:val="-10"/>
        </w:rPr>
        <w:object w:dxaOrig="240" w:dyaOrig="300" w14:anchorId="70906B52">
          <v:shape id="_x0000_i1042" type="#_x0000_t75" style="width:14.8pt;height:18.7pt" o:ole="">
            <v:imagedata r:id="rId43" o:title=""/>
          </v:shape>
          <o:OLEObject Type="Embed" ProgID="Equation.3" ShapeID="_x0000_i1042" DrawAspect="Content" ObjectID="_1634952556" r:id="rId44"/>
        </w:object>
      </w:r>
      <w:r w:rsidRPr="00B916EC">
        <w:t xml:space="preserve"> slots, by </w:t>
      </w:r>
      <w:proofErr w:type="spellStart"/>
      <w:r w:rsidRPr="00260319">
        <w:rPr>
          <w:i/>
        </w:rPr>
        <w:t>monitoringSlotPeriodicityAndOffset</w:t>
      </w:r>
      <w:proofErr w:type="spellEnd"/>
    </w:p>
    <w:p w14:paraId="0905F39A" w14:textId="77777777" w:rsidR="00E668BF" w:rsidRDefault="00E668BF" w:rsidP="00E668BF">
      <w:pPr>
        <w:pStyle w:val="B1"/>
      </w:pPr>
      <w:r>
        <w:t>-</w:t>
      </w:r>
      <w:r>
        <w:tab/>
      </w:r>
      <w:proofErr w:type="gramStart"/>
      <w:r w:rsidRPr="00B916EC">
        <w:t>a</w:t>
      </w:r>
      <w:proofErr w:type="gramEnd"/>
      <w:r w:rsidRPr="00B916EC">
        <w:t xml:space="preserve"> PDCCH monitoring pattern within a slot, indicating first symbol(s) of the </w:t>
      </w:r>
      <w:r>
        <w:t>CORESET</w:t>
      </w:r>
      <w:r w:rsidRPr="00B916EC">
        <w:t xml:space="preserve"> within a slot for PDCCH monitoring, by </w:t>
      </w:r>
      <w:proofErr w:type="spellStart"/>
      <w:r>
        <w:rPr>
          <w:i/>
        </w:rPr>
        <w:t>m</w:t>
      </w:r>
      <w:r w:rsidRPr="00C37E01">
        <w:rPr>
          <w:i/>
        </w:rPr>
        <w:t>on</w:t>
      </w:r>
      <w:r>
        <w:rPr>
          <w:i/>
        </w:rPr>
        <w:t>i</w:t>
      </w:r>
      <w:r w:rsidRPr="00C37E01">
        <w:rPr>
          <w:i/>
        </w:rPr>
        <w:t>toring</w:t>
      </w:r>
      <w:r>
        <w:rPr>
          <w:i/>
        </w:rPr>
        <w:t>SymbolsW</w:t>
      </w:r>
      <w:r w:rsidRPr="00C37E01">
        <w:rPr>
          <w:i/>
        </w:rPr>
        <w:t>ithin</w:t>
      </w:r>
      <w:r>
        <w:rPr>
          <w:i/>
        </w:rPr>
        <w:t>S</w:t>
      </w:r>
      <w:r w:rsidRPr="00C37E01">
        <w:rPr>
          <w:i/>
        </w:rPr>
        <w:t>lot</w:t>
      </w:r>
      <w:proofErr w:type="spellEnd"/>
      <w:r>
        <w:t xml:space="preserve"> </w:t>
      </w:r>
    </w:p>
    <w:p w14:paraId="445F0C40" w14:textId="77777777" w:rsidR="00E668BF" w:rsidRPr="00D246EC" w:rsidRDefault="00E668BF" w:rsidP="00E668BF">
      <w:pPr>
        <w:pStyle w:val="B1"/>
        <w:rPr>
          <w:lang w:val="en-US"/>
        </w:rPr>
      </w:pPr>
      <w:r>
        <w:t>-</w:t>
      </w:r>
      <w:r>
        <w:tab/>
      </w:r>
      <w:proofErr w:type="gramStart"/>
      <w:r w:rsidRPr="00B916EC">
        <w:t>a</w:t>
      </w:r>
      <w:proofErr w:type="gramEnd"/>
      <w:r w:rsidRPr="005E4A6C">
        <w:t xml:space="preserve"> </w:t>
      </w:r>
      <w:r w:rsidRPr="005E4A6C">
        <w:rPr>
          <w:lang w:val="en-US"/>
        </w:rPr>
        <w:t xml:space="preserve">duration of </w:t>
      </w:r>
      <w:r w:rsidRPr="00D403D9">
        <w:rPr>
          <w:position w:val="-10"/>
        </w:rPr>
        <w:object w:dxaOrig="600" w:dyaOrig="300" w14:anchorId="6F722A0A">
          <v:shape id="_x0000_i1043" type="#_x0000_t75" style="width:28.6pt;height:14.8pt" o:ole="">
            <v:imagedata r:id="rId45" o:title=""/>
          </v:shape>
          <o:OLEObject Type="Embed" ProgID="Equation.3" ShapeID="_x0000_i1043" DrawAspect="Content" ObjectID="_1634952557" r:id="rId46"/>
        </w:object>
      </w:r>
      <w:r w:rsidRPr="005E4A6C">
        <w:t xml:space="preserve"> slots indicating a number of slots that </w:t>
      </w:r>
      <w:r w:rsidRPr="005E4A6C">
        <w:rPr>
          <w:lang w:val="en-US"/>
        </w:rPr>
        <w:t xml:space="preserve">the </w:t>
      </w:r>
      <w:r w:rsidRPr="005E4A6C">
        <w:t>search space</w:t>
      </w:r>
      <w:r w:rsidRPr="005E4A6C">
        <w:rPr>
          <w:lang w:val="en-US"/>
        </w:rPr>
        <w:t xml:space="preserve"> set </w:t>
      </w:r>
      <w:r w:rsidRPr="00B031BE">
        <w:rPr>
          <w:position w:val="-6"/>
        </w:rPr>
        <w:object w:dxaOrig="160" w:dyaOrig="200" w14:anchorId="09C3A837">
          <v:shape id="_x0000_i1044" type="#_x0000_t75" style="width:8.8pt;height:9.9pt" o:ole="">
            <v:imagedata r:id="rId47" o:title=""/>
          </v:shape>
          <o:OLEObject Type="Embed" ProgID="Equation.3" ShapeID="_x0000_i1044" DrawAspect="Content" ObjectID="_1634952558" r:id="rId48"/>
        </w:object>
      </w:r>
      <w:r w:rsidRPr="005E4A6C">
        <w:t xml:space="preserve"> </w:t>
      </w:r>
      <w:r w:rsidRPr="005E4A6C">
        <w:rPr>
          <w:lang w:val="en-US"/>
        </w:rPr>
        <w:t>exists</w:t>
      </w:r>
      <w:r>
        <w:rPr>
          <w:lang w:val="en-US"/>
        </w:rPr>
        <w:t xml:space="preserve"> by </w:t>
      </w:r>
      <w:r w:rsidRPr="005E4A6C">
        <w:rPr>
          <w:i/>
          <w:lang w:val="en-US"/>
        </w:rPr>
        <w:t>duration</w:t>
      </w:r>
      <w:r>
        <w:rPr>
          <w:lang w:val="en-US"/>
        </w:rPr>
        <w:t xml:space="preserve"> </w:t>
      </w:r>
    </w:p>
    <w:p w14:paraId="0D65BAA9" w14:textId="77777777" w:rsidR="00E668BF" w:rsidRPr="00B916EC" w:rsidRDefault="00E668BF" w:rsidP="00E668BF">
      <w:pPr>
        <w:pStyle w:val="B1"/>
      </w:pPr>
      <w:r>
        <w:t>-</w:t>
      </w:r>
      <w:r>
        <w:tab/>
      </w:r>
      <w:r w:rsidRPr="00B916EC">
        <w:t xml:space="preserve">a number of PDCCH candidates </w:t>
      </w:r>
      <w:r w:rsidRPr="00D63954">
        <w:rPr>
          <w:position w:val="-10"/>
        </w:rPr>
        <w:object w:dxaOrig="460" w:dyaOrig="340" w14:anchorId="3218ECB8">
          <v:shape id="_x0000_i1045" type="#_x0000_t75" style="width:21.9pt;height:18.7pt" o:ole="">
            <v:imagedata r:id="rId49" o:title=""/>
          </v:shape>
          <o:OLEObject Type="Embed" ProgID="Equation.3" ShapeID="_x0000_i1045" DrawAspect="Content" ObjectID="_1634952559" r:id="rId50"/>
        </w:object>
      </w:r>
      <w:r w:rsidRPr="00B916EC">
        <w:t xml:space="preserve"> </w:t>
      </w:r>
      <w:r w:rsidRPr="00B916EC">
        <w:rPr>
          <w:rFonts w:eastAsia="Yu Mincho"/>
          <w:iCs/>
          <w:lang w:val="en-US" w:eastAsia="ja-JP"/>
        </w:rPr>
        <w:t xml:space="preserve">per CCE aggregation level </w:t>
      </w:r>
      <w:r w:rsidRPr="00B916EC">
        <w:rPr>
          <w:position w:val="-4"/>
        </w:rPr>
        <w:object w:dxaOrig="200" w:dyaOrig="220" w14:anchorId="013E252A">
          <v:shape id="_x0000_i1046" type="#_x0000_t75" style="width:14.8pt;height:11.3pt" o:ole="">
            <v:imagedata r:id="rId51" o:title=""/>
          </v:shape>
          <o:OLEObject Type="Embed" ProgID="Equation.3" ShapeID="_x0000_i1046" DrawAspect="Content" ObjectID="_1634952560" r:id="rId52"/>
        </w:object>
      </w:r>
      <w:r w:rsidRPr="00B916EC">
        <w:t xml:space="preserve"> by </w:t>
      </w:r>
      <w:r>
        <w:rPr>
          <w:i/>
        </w:rPr>
        <w:t>a</w:t>
      </w:r>
      <w:r w:rsidRPr="00B916EC">
        <w:rPr>
          <w:i/>
        </w:rPr>
        <w:t>ggregation</w:t>
      </w:r>
      <w:r>
        <w:rPr>
          <w:i/>
        </w:rPr>
        <w:t>L</w:t>
      </w:r>
      <w:r w:rsidRPr="00B916EC">
        <w:rPr>
          <w:i/>
        </w:rPr>
        <w:t>evel1</w:t>
      </w:r>
      <w:r w:rsidRPr="00B916EC">
        <w:t xml:space="preserve">, </w:t>
      </w:r>
      <w:r>
        <w:rPr>
          <w:i/>
        </w:rPr>
        <w:t>a</w:t>
      </w:r>
      <w:r w:rsidRPr="00B916EC">
        <w:rPr>
          <w:i/>
        </w:rPr>
        <w:t>ggregation</w:t>
      </w:r>
      <w:r>
        <w:rPr>
          <w:i/>
        </w:rPr>
        <w:t>L</w:t>
      </w:r>
      <w:r w:rsidRPr="00B916EC">
        <w:rPr>
          <w:i/>
        </w:rPr>
        <w:t>evel2</w:t>
      </w:r>
      <w:r w:rsidRPr="00B916EC">
        <w:t xml:space="preserve">, </w:t>
      </w:r>
      <w:r>
        <w:rPr>
          <w:i/>
        </w:rPr>
        <w:t>a</w:t>
      </w:r>
      <w:r w:rsidRPr="00B916EC">
        <w:rPr>
          <w:i/>
        </w:rPr>
        <w:t>ggregation</w:t>
      </w:r>
      <w:r>
        <w:rPr>
          <w:i/>
        </w:rPr>
        <w:t>L</w:t>
      </w:r>
      <w:r w:rsidRPr="00B916EC">
        <w:rPr>
          <w:i/>
        </w:rPr>
        <w:t>evel4</w:t>
      </w:r>
      <w:r w:rsidRPr="00B916EC">
        <w:t xml:space="preserve">, </w:t>
      </w:r>
      <w:r>
        <w:rPr>
          <w:i/>
        </w:rPr>
        <w:t>a</w:t>
      </w:r>
      <w:r w:rsidRPr="00B916EC">
        <w:rPr>
          <w:i/>
        </w:rPr>
        <w:t>ggregation</w:t>
      </w:r>
      <w:r>
        <w:rPr>
          <w:i/>
        </w:rPr>
        <w:t>L</w:t>
      </w:r>
      <w:r w:rsidRPr="00B916EC">
        <w:rPr>
          <w:i/>
        </w:rPr>
        <w:t>evel8</w:t>
      </w:r>
      <w:r w:rsidRPr="00B916EC">
        <w:t xml:space="preserve">, and </w:t>
      </w:r>
      <w:r>
        <w:rPr>
          <w:i/>
        </w:rPr>
        <w:t>a</w:t>
      </w:r>
      <w:r w:rsidRPr="00B916EC">
        <w:rPr>
          <w:i/>
        </w:rPr>
        <w:t>ggregation</w:t>
      </w:r>
      <w:r>
        <w:rPr>
          <w:i/>
        </w:rPr>
        <w:t>L</w:t>
      </w:r>
      <w:r w:rsidRPr="00B916EC">
        <w:rPr>
          <w:i/>
        </w:rPr>
        <w:t>evel16</w:t>
      </w:r>
      <w:r w:rsidRPr="00B916EC">
        <w:t>, for CCE aggregation level 1, CCE aggregation level 2, CCE aggregation level 4, CCE aggregation level 8, and CCE aggregation level 16, respectively</w:t>
      </w:r>
    </w:p>
    <w:p w14:paraId="12B69CD8" w14:textId="77777777" w:rsidR="00E668BF" w:rsidRPr="00D20E88" w:rsidRDefault="00E668BF" w:rsidP="00E668BF">
      <w:pPr>
        <w:pStyle w:val="B1"/>
      </w:pPr>
      <w:r>
        <w:t>-</w:t>
      </w:r>
      <w:r>
        <w:tab/>
      </w:r>
      <w:proofErr w:type="gramStart"/>
      <w:r w:rsidRPr="00B916EC">
        <w:t>an</w:t>
      </w:r>
      <w:proofErr w:type="gramEnd"/>
      <w:r w:rsidRPr="00B916EC">
        <w:t xml:space="preserve"> indication that search space set </w:t>
      </w:r>
      <w:r w:rsidRPr="00B031BE">
        <w:rPr>
          <w:position w:val="-6"/>
        </w:rPr>
        <w:object w:dxaOrig="160" w:dyaOrig="200" w14:anchorId="48247953">
          <v:shape id="_x0000_i1047" type="#_x0000_t75" style="width:8.8pt;height:9.9pt" o:ole="">
            <v:imagedata r:id="rId38" o:title=""/>
          </v:shape>
          <o:OLEObject Type="Embed" ProgID="Equation.3" ShapeID="_x0000_i1047" DrawAspect="Content" ObjectID="_1634952561" r:id="rId53"/>
        </w:object>
      </w:r>
      <w:r w:rsidRPr="00D20E88">
        <w:rPr>
          <w:lang w:val="en-US"/>
        </w:rPr>
        <w:t xml:space="preserve"> </w:t>
      </w:r>
      <w:r w:rsidRPr="00D20E88">
        <w:t xml:space="preserve">is </w:t>
      </w:r>
      <w:r w:rsidRPr="00D20E88">
        <w:rPr>
          <w:lang w:val="en-US"/>
        </w:rPr>
        <w:t>either</w:t>
      </w:r>
      <w:r w:rsidRPr="00D20E88">
        <w:t xml:space="preserve"> a CSS set or a USS set by </w:t>
      </w:r>
      <w:proofErr w:type="spellStart"/>
      <w:r w:rsidRPr="00D20E88">
        <w:rPr>
          <w:i/>
        </w:rPr>
        <w:t>searchSpaceType</w:t>
      </w:r>
      <w:proofErr w:type="spellEnd"/>
      <w:r w:rsidRPr="00D20E88">
        <w:t xml:space="preserve"> </w:t>
      </w:r>
    </w:p>
    <w:p w14:paraId="02ABCDD5" w14:textId="77777777" w:rsidR="00E668BF" w:rsidRPr="00D20E88" w:rsidRDefault="00E668BF" w:rsidP="00E668BF">
      <w:pPr>
        <w:pStyle w:val="B1"/>
      </w:pPr>
      <w:r w:rsidRPr="00D20E88">
        <w:t>-</w:t>
      </w:r>
      <w:r w:rsidRPr="00D20E88">
        <w:tab/>
      </w:r>
      <w:proofErr w:type="gramStart"/>
      <w:r w:rsidRPr="00D20E88">
        <w:t>if</w:t>
      </w:r>
      <w:proofErr w:type="gramEnd"/>
      <w:r w:rsidRPr="00D20E88">
        <w:t xml:space="preserve"> search space set </w:t>
      </w:r>
      <w:r w:rsidRPr="00B031BE">
        <w:rPr>
          <w:position w:val="-6"/>
        </w:rPr>
        <w:object w:dxaOrig="160" w:dyaOrig="200" w14:anchorId="3A4F406B">
          <v:shape id="_x0000_i1048" type="#_x0000_t75" style="width:8.8pt;height:9.9pt" o:ole="">
            <v:imagedata r:id="rId38" o:title=""/>
          </v:shape>
          <o:OLEObject Type="Embed" ProgID="Equation.3" ShapeID="_x0000_i1048" DrawAspect="Content" ObjectID="_1634952562" r:id="rId54"/>
        </w:object>
      </w:r>
      <w:r w:rsidRPr="00D20E88">
        <w:t xml:space="preserve"> is a CSS</w:t>
      </w:r>
      <w:r w:rsidRPr="00D20E88">
        <w:rPr>
          <w:lang w:val="en-US"/>
        </w:rPr>
        <w:t xml:space="preserve"> set</w:t>
      </w:r>
      <w:r w:rsidRPr="00D20E88">
        <w:t xml:space="preserve"> </w:t>
      </w:r>
    </w:p>
    <w:p w14:paraId="1404232C" w14:textId="77777777" w:rsidR="00E668BF" w:rsidRPr="00724F8F" w:rsidRDefault="00E668BF" w:rsidP="00E668BF">
      <w:pPr>
        <w:pStyle w:val="B2"/>
        <w:rPr>
          <w:lang w:val="en-US"/>
        </w:rPr>
      </w:pPr>
      <w:r w:rsidRPr="00724F8F">
        <w:t>-</w:t>
      </w:r>
      <w:r w:rsidRPr="00724F8F">
        <w:tab/>
      </w:r>
      <w:proofErr w:type="gramStart"/>
      <w:r w:rsidRPr="00724F8F">
        <w:t>an</w:t>
      </w:r>
      <w:proofErr w:type="gramEnd"/>
      <w:r w:rsidRPr="00724F8F">
        <w:t xml:space="preserve"> indication by </w:t>
      </w:r>
      <w:r w:rsidRPr="00724F8F">
        <w:rPr>
          <w:i/>
        </w:rPr>
        <w:t>dci-Format0-0-AndFormat1-0</w:t>
      </w:r>
      <w:r w:rsidRPr="00724F8F">
        <w:t xml:space="preserve"> to monitor PDCCH </w:t>
      </w:r>
      <w:r w:rsidRPr="00724F8F">
        <w:rPr>
          <w:lang w:val="en-US"/>
        </w:rPr>
        <w:t xml:space="preserve">candidates </w:t>
      </w:r>
      <w:r w:rsidRPr="00724F8F">
        <w:t xml:space="preserve">for DCI format 0_0 and DCI format 1_0 </w:t>
      </w:r>
    </w:p>
    <w:p w14:paraId="7DC60AB3" w14:textId="77777777" w:rsidR="00E668BF" w:rsidRPr="00724F8F" w:rsidRDefault="00E668BF" w:rsidP="00E668BF">
      <w:pPr>
        <w:pStyle w:val="B2"/>
        <w:rPr>
          <w:lang w:val="en-US"/>
        </w:rPr>
      </w:pPr>
      <w:r w:rsidRPr="00724F8F">
        <w:t>-</w:t>
      </w:r>
      <w:r w:rsidRPr="00724F8F">
        <w:tab/>
      </w:r>
      <w:proofErr w:type="gramStart"/>
      <w:r w:rsidRPr="00724F8F">
        <w:t>an</w:t>
      </w:r>
      <w:proofErr w:type="gramEnd"/>
      <w:r w:rsidRPr="00724F8F">
        <w:t xml:space="preserve"> indication by</w:t>
      </w:r>
      <w:r>
        <w:rPr>
          <w:lang w:val="en-US"/>
        </w:rPr>
        <w:t xml:space="preserve"> </w:t>
      </w:r>
      <w:r w:rsidRPr="00724F8F">
        <w:rPr>
          <w:i/>
        </w:rPr>
        <w:t>dci-Format2-0</w:t>
      </w:r>
      <w:r w:rsidRPr="00724F8F">
        <w:rPr>
          <w:lang w:val="en-US"/>
        </w:rPr>
        <w:t xml:space="preserve"> </w:t>
      </w:r>
      <w:r w:rsidRPr="00724F8F">
        <w:t xml:space="preserve">to monitor </w:t>
      </w:r>
      <w:r w:rsidRPr="00724F8F">
        <w:rPr>
          <w:lang w:val="en-US"/>
        </w:rPr>
        <w:t xml:space="preserve">one or two </w:t>
      </w:r>
      <w:r w:rsidRPr="00724F8F">
        <w:t xml:space="preserve">PDCCH </w:t>
      </w:r>
      <w:r w:rsidRPr="00724F8F">
        <w:rPr>
          <w:lang w:val="en-US"/>
        </w:rPr>
        <w:t xml:space="preserve">candidates </w:t>
      </w:r>
      <w:r w:rsidRPr="00724F8F">
        <w:t>for DCI format 2_0 and</w:t>
      </w:r>
      <w:r w:rsidRPr="00724F8F">
        <w:rPr>
          <w:lang w:val="en-US"/>
        </w:rPr>
        <w:t xml:space="preserve"> a corresponding CCE aggregation level</w:t>
      </w:r>
    </w:p>
    <w:p w14:paraId="31958351" w14:textId="77777777" w:rsidR="00E668BF" w:rsidRPr="00724F8F" w:rsidRDefault="00E668BF" w:rsidP="00E668BF">
      <w:pPr>
        <w:pStyle w:val="B2"/>
        <w:rPr>
          <w:lang w:val="en-US"/>
        </w:rPr>
      </w:pPr>
      <w:r w:rsidRPr="00724F8F">
        <w:t>-</w:t>
      </w:r>
      <w:r w:rsidRPr="00724F8F">
        <w:tab/>
      </w:r>
      <w:proofErr w:type="gramStart"/>
      <w:r w:rsidRPr="00724F8F">
        <w:t>an</w:t>
      </w:r>
      <w:proofErr w:type="gramEnd"/>
      <w:r w:rsidRPr="00724F8F">
        <w:t xml:space="preserve"> indication by </w:t>
      </w:r>
      <w:r w:rsidRPr="00724F8F">
        <w:rPr>
          <w:i/>
        </w:rPr>
        <w:t>dci-Format2-1</w:t>
      </w:r>
      <w:r w:rsidRPr="00724F8F">
        <w:rPr>
          <w:lang w:val="en-US"/>
        </w:rPr>
        <w:t xml:space="preserve"> </w:t>
      </w:r>
      <w:r w:rsidRPr="00724F8F">
        <w:t xml:space="preserve">to monitor PDCCH </w:t>
      </w:r>
      <w:r w:rsidRPr="00724F8F">
        <w:rPr>
          <w:lang w:val="en-US"/>
        </w:rPr>
        <w:t xml:space="preserve">candidates </w:t>
      </w:r>
      <w:r w:rsidRPr="00724F8F">
        <w:t>for DCI format 2_1</w:t>
      </w:r>
    </w:p>
    <w:p w14:paraId="4FDB91DE" w14:textId="77777777" w:rsidR="00E668BF" w:rsidRPr="00724F8F" w:rsidRDefault="00E668BF" w:rsidP="00E668BF">
      <w:pPr>
        <w:pStyle w:val="B2"/>
        <w:rPr>
          <w:lang w:val="en-US"/>
        </w:rPr>
      </w:pPr>
      <w:r w:rsidRPr="00724F8F">
        <w:t>-</w:t>
      </w:r>
      <w:r w:rsidRPr="00724F8F">
        <w:tab/>
      </w:r>
      <w:proofErr w:type="gramStart"/>
      <w:r w:rsidRPr="00724F8F">
        <w:t>an</w:t>
      </w:r>
      <w:proofErr w:type="gramEnd"/>
      <w:r w:rsidRPr="00724F8F">
        <w:t xml:space="preserve"> indication by </w:t>
      </w:r>
      <w:r w:rsidRPr="00724F8F">
        <w:rPr>
          <w:i/>
        </w:rPr>
        <w:t>dci-Format2-2</w:t>
      </w:r>
      <w:r w:rsidRPr="00724F8F">
        <w:rPr>
          <w:lang w:val="en-US"/>
        </w:rPr>
        <w:t xml:space="preserve"> </w:t>
      </w:r>
      <w:r w:rsidRPr="00724F8F">
        <w:t xml:space="preserve">to monitor PDCCH </w:t>
      </w:r>
      <w:r w:rsidRPr="00724F8F">
        <w:rPr>
          <w:lang w:val="en-US"/>
        </w:rPr>
        <w:t xml:space="preserve">candidates </w:t>
      </w:r>
      <w:r w:rsidRPr="00724F8F">
        <w:t>for DCI format 2_2</w:t>
      </w:r>
    </w:p>
    <w:p w14:paraId="3577CA84" w14:textId="2B1078E6" w:rsidR="00E668BF" w:rsidRDefault="00E668BF" w:rsidP="00E668BF">
      <w:pPr>
        <w:pStyle w:val="B2"/>
      </w:pPr>
      <w:r w:rsidRPr="00724F8F">
        <w:t>-</w:t>
      </w:r>
      <w:r w:rsidRPr="00724F8F">
        <w:tab/>
      </w:r>
      <w:proofErr w:type="gramStart"/>
      <w:r w:rsidRPr="00724F8F">
        <w:t>an</w:t>
      </w:r>
      <w:proofErr w:type="gramEnd"/>
      <w:r w:rsidRPr="00724F8F">
        <w:t xml:space="preserve"> indication by </w:t>
      </w:r>
      <w:r w:rsidRPr="00724F8F">
        <w:rPr>
          <w:i/>
        </w:rPr>
        <w:t>dci-Format2-3</w:t>
      </w:r>
      <w:r w:rsidRPr="00724F8F">
        <w:rPr>
          <w:lang w:val="en-US"/>
        </w:rPr>
        <w:t xml:space="preserve"> </w:t>
      </w:r>
      <w:r w:rsidRPr="00724F8F">
        <w:t xml:space="preserve">to monitor PDCCH </w:t>
      </w:r>
      <w:r w:rsidRPr="00724F8F">
        <w:rPr>
          <w:lang w:val="en-US"/>
        </w:rPr>
        <w:t xml:space="preserve">candidates </w:t>
      </w:r>
      <w:r w:rsidRPr="00724F8F">
        <w:t>for DCI format 2_3</w:t>
      </w:r>
    </w:p>
    <w:p w14:paraId="31FAE905" w14:textId="300E66E4" w:rsidR="00E668BF" w:rsidRPr="00724F8F" w:rsidDel="0047060F" w:rsidRDefault="0047060F" w:rsidP="0047060F">
      <w:pPr>
        <w:pStyle w:val="B2"/>
        <w:rPr>
          <w:del w:id="14" w:author="Aris Papasakellariou [2]" w:date="2019-11-09T19:56:00Z"/>
          <w:lang w:val="en-US"/>
        </w:rPr>
      </w:pPr>
      <w:ins w:id="15" w:author="Aris Papasakellariou [2]" w:date="2019-11-09T19:56:00Z">
        <w:r w:rsidRPr="00724F8F">
          <w:t>-</w:t>
        </w:r>
        <w:r w:rsidRPr="00724F8F">
          <w:tab/>
        </w:r>
        <w:proofErr w:type="gramStart"/>
        <w:r w:rsidRPr="00724F8F">
          <w:t>an</w:t>
        </w:r>
        <w:proofErr w:type="gramEnd"/>
        <w:r w:rsidRPr="00724F8F">
          <w:t xml:space="preserve"> indication by </w:t>
        </w:r>
        <w:r w:rsidRPr="00724F8F">
          <w:rPr>
            <w:i/>
          </w:rPr>
          <w:t>dci-Format</w:t>
        </w:r>
        <w:r>
          <w:rPr>
            <w:i/>
          </w:rPr>
          <w:t>3</w:t>
        </w:r>
        <w:r w:rsidRPr="00724F8F">
          <w:rPr>
            <w:i/>
          </w:rPr>
          <w:t>-</w:t>
        </w:r>
        <w:r>
          <w:rPr>
            <w:i/>
          </w:rPr>
          <w:t>0</w:t>
        </w:r>
        <w:r w:rsidRPr="00724F8F">
          <w:rPr>
            <w:lang w:val="en-US"/>
          </w:rPr>
          <w:t xml:space="preserve"> </w:t>
        </w:r>
        <w:r w:rsidRPr="00724F8F">
          <w:t xml:space="preserve">to monitor PDCCH </w:t>
        </w:r>
        <w:r w:rsidRPr="00724F8F">
          <w:rPr>
            <w:lang w:val="en-US"/>
          </w:rPr>
          <w:t xml:space="preserve">candidates </w:t>
        </w:r>
        <w:r w:rsidRPr="00724F8F">
          <w:t xml:space="preserve">for DCI format </w:t>
        </w:r>
        <w:r>
          <w:t>3</w:t>
        </w:r>
        <w:r w:rsidRPr="00724F8F">
          <w:t>_</w:t>
        </w:r>
        <w:r>
          <w:t>0</w:t>
        </w:r>
      </w:ins>
    </w:p>
    <w:p w14:paraId="4FA0EDC3" w14:textId="77777777" w:rsidR="00E668BF" w:rsidRDefault="00E668BF" w:rsidP="00E668BF">
      <w:pPr>
        <w:pStyle w:val="B2"/>
        <w:ind w:left="568"/>
      </w:pPr>
      <w:r>
        <w:t>-</w:t>
      </w:r>
      <w:r>
        <w:tab/>
        <w:t xml:space="preserve">if search space set </w:t>
      </w:r>
      <w:r w:rsidRPr="00B031BE">
        <w:rPr>
          <w:position w:val="-6"/>
        </w:rPr>
        <w:object w:dxaOrig="160" w:dyaOrig="200" w14:anchorId="0D6710F5">
          <v:shape id="_x0000_i1049" type="#_x0000_t75" style="width:8.8pt;height:9.9pt" o:ole="">
            <v:imagedata r:id="rId38" o:title=""/>
          </v:shape>
          <o:OLEObject Type="Embed" ProgID="Equation.3" ShapeID="_x0000_i1049" DrawAspect="Content" ObjectID="_1634952563" r:id="rId55"/>
        </w:object>
      </w:r>
      <w:r>
        <w:t xml:space="preserve"> is a USS</w:t>
      </w:r>
      <w:r>
        <w:rPr>
          <w:lang w:val="en-US"/>
        </w:rPr>
        <w:t xml:space="preserve"> set</w:t>
      </w:r>
      <w:r>
        <w:t xml:space="preserve">, an indication by </w:t>
      </w:r>
      <w:r w:rsidRPr="00724F8F">
        <w:rPr>
          <w:i/>
        </w:rPr>
        <w:t>dci-Formats</w:t>
      </w:r>
      <w:r>
        <w:t xml:space="preserve"> to monitor PDCCH</w:t>
      </w:r>
      <w:r>
        <w:rPr>
          <w:lang w:val="en-US"/>
        </w:rPr>
        <w:t xml:space="preserve"> candidates</w:t>
      </w:r>
      <w:r>
        <w:t xml:space="preserve"> either for DCI format 0_0 and DCI format 1_0, or for DCI format 0_1 and DCI format 1_1 </w:t>
      </w:r>
    </w:p>
    <w:p w14:paraId="6BCE3A70" w14:textId="77777777" w:rsidR="00E668BF" w:rsidRPr="00D41C21" w:rsidRDefault="00E668BF" w:rsidP="00E668BF">
      <w:r w:rsidRPr="00B908D3">
        <w:t xml:space="preserve">If the </w:t>
      </w:r>
      <w:proofErr w:type="spellStart"/>
      <w:r w:rsidRPr="00AE1814">
        <w:rPr>
          <w:i/>
        </w:rPr>
        <w:t>monitoringSymbols</w:t>
      </w:r>
      <w:r w:rsidRPr="00FE454B">
        <w:rPr>
          <w:i/>
        </w:rPr>
        <w:t>WithinSlot</w:t>
      </w:r>
      <w:proofErr w:type="spellEnd"/>
      <w:r w:rsidRPr="00775435">
        <w:t xml:space="preserve"> indicates to a UE </w:t>
      </w:r>
      <w:r w:rsidRPr="00D41C21">
        <w:t>to monitor PDCCH</w:t>
      </w:r>
      <w:r>
        <w:t xml:space="preserve"> </w:t>
      </w:r>
      <w:r w:rsidRPr="00417BB1">
        <w:t xml:space="preserve">in a subset of up to three consecutive symbols that are same in every slot where the UE monitors PDCCH for all search space sets, the UE does not expect to be configured with a PDCCH </w:t>
      </w:r>
      <w:r>
        <w:t>SCS</w:t>
      </w:r>
      <w:r w:rsidRPr="00417BB1">
        <w:t xml:space="preserve"> other than 15 kHz </w:t>
      </w:r>
      <w:r w:rsidRPr="00AE1814">
        <w:t xml:space="preserve">if the </w:t>
      </w:r>
      <w:r w:rsidRPr="00417BB1">
        <w:t>subset</w:t>
      </w:r>
      <w:r w:rsidRPr="00AE1814">
        <w:t xml:space="preserve"> includes at least one symbol after the third </w:t>
      </w:r>
      <w:r w:rsidRPr="00FE454B">
        <w:t>symbol</w:t>
      </w:r>
      <w:r w:rsidRPr="00D41C21">
        <w:t xml:space="preserve">. </w:t>
      </w:r>
    </w:p>
    <w:p w14:paraId="61A4CA67" w14:textId="77777777" w:rsidR="00E668BF" w:rsidRDefault="00E668BF" w:rsidP="00E668BF">
      <w:r>
        <w:t>A UE does not expect to be provided a first symbol and a number of consecutive symbols for a CORESET that results to a PDCCH candidate mapping to symbols of different slots.</w:t>
      </w:r>
    </w:p>
    <w:p w14:paraId="09F5CB08" w14:textId="77777777" w:rsidR="00E668BF" w:rsidRDefault="00E668BF" w:rsidP="00E668BF">
      <w:r>
        <w:t>A UE does not expect any two PDCCH monitoring occasions</w:t>
      </w:r>
      <w:r w:rsidRPr="00D20E88">
        <w:t xml:space="preserve"> on an active DL BWP</w:t>
      </w:r>
      <w:r>
        <w:t>, for a same search space set or for different search space sets, in a same CORESET to be separated by a non-zero number of symbols that is smaller than the CORESET duration.</w:t>
      </w:r>
      <w:r w:rsidDel="00560D59">
        <w:t xml:space="preserve"> </w:t>
      </w:r>
    </w:p>
    <w:p w14:paraId="357A9DD1" w14:textId="77777777" w:rsidR="00E668BF" w:rsidRPr="00B916EC" w:rsidRDefault="00E668BF" w:rsidP="00E668BF">
      <w:r w:rsidRPr="00417DCF">
        <w:t>A UE determines a PDCCH</w:t>
      </w:r>
      <w:r w:rsidRPr="00B916EC">
        <w:t xml:space="preserve"> monitoring occasion </w:t>
      </w:r>
      <w:r w:rsidRPr="00D20E88">
        <w:t xml:space="preserve">on an active DL BWP </w:t>
      </w:r>
      <w:r w:rsidRPr="00B916EC">
        <w:t>from the PDCCH monitoring periodicity, the PDCCH monitoring offset, and the PDCCH monitoring pattern within a slot.</w:t>
      </w:r>
      <w:r>
        <w:t xml:space="preserve"> </w:t>
      </w:r>
      <w:r w:rsidRPr="0027125A">
        <w:rPr>
          <w:rFonts w:eastAsia="Yu Mincho"/>
        </w:rPr>
        <w:t xml:space="preserve">For search space </w:t>
      </w:r>
      <w:proofErr w:type="gramStart"/>
      <w:r w:rsidRPr="0027125A">
        <w:rPr>
          <w:rFonts w:eastAsia="Yu Mincho"/>
        </w:rPr>
        <w:t xml:space="preserve">set </w:t>
      </w:r>
      <w:proofErr w:type="gramEnd"/>
      <w:r w:rsidRPr="00B031BE">
        <w:rPr>
          <w:position w:val="-6"/>
        </w:rPr>
        <w:object w:dxaOrig="160" w:dyaOrig="200" w14:anchorId="46023070">
          <v:shape id="_x0000_i1050" type="#_x0000_t75" style="width:8.8pt;height:9.9pt" o:ole="">
            <v:imagedata r:id="rId38" o:title=""/>
          </v:shape>
          <o:OLEObject Type="Embed" ProgID="Equation.3" ShapeID="_x0000_i1050" DrawAspect="Content" ObjectID="_1634952564" r:id="rId56"/>
        </w:object>
      </w:r>
      <w:r w:rsidRPr="0027125A">
        <w:rPr>
          <w:rFonts w:eastAsia="Yu Mincho"/>
        </w:rPr>
        <w:t xml:space="preserve">, the UE determines that a PDCCH monitoring occasion(s) exists in a slot with number </w:t>
      </w:r>
      <w:r w:rsidRPr="00D20E88">
        <w:rPr>
          <w:position w:val="-12"/>
        </w:rPr>
        <w:object w:dxaOrig="320" w:dyaOrig="360" w14:anchorId="5D0923AF">
          <v:shape id="_x0000_i1051" type="#_x0000_t75" style="width:21.2pt;height:19.05pt" o:ole="">
            <v:imagedata r:id="rId57" o:title=""/>
          </v:shape>
          <o:OLEObject Type="Embed" ProgID="Equation.3" ShapeID="_x0000_i1051" DrawAspect="Content" ObjectID="_1634952565" r:id="rId58"/>
        </w:object>
      </w:r>
      <w:r w:rsidRPr="00F94871">
        <w:t xml:space="preserve"> [4, TS 38.211] in a frame with number </w:t>
      </w:r>
      <w:r w:rsidRPr="00D20E88">
        <w:rPr>
          <w:position w:val="-12"/>
        </w:rPr>
        <w:object w:dxaOrig="260" w:dyaOrig="360" w14:anchorId="42AAD919">
          <v:shape id="_x0000_i1052" type="#_x0000_t75" style="width:14.1pt;height:19.05pt" o:ole="">
            <v:imagedata r:id="rId59" o:title=""/>
          </v:shape>
          <o:OLEObject Type="Embed" ProgID="Equation.3" ShapeID="_x0000_i1052" DrawAspect="Content" ObjectID="_1634952566" r:id="rId60"/>
        </w:object>
      </w:r>
      <w:r w:rsidRPr="00F94871">
        <w:t xml:space="preserve"> if </w:t>
      </w:r>
      <w:r w:rsidRPr="00D20E88">
        <w:rPr>
          <w:position w:val="-12"/>
        </w:rPr>
        <w:object w:dxaOrig="2760" w:dyaOrig="360" w14:anchorId="2F577CD5">
          <v:shape id="_x0000_i1053" type="#_x0000_t75" style="width:136.25pt;height:18.35pt" o:ole="">
            <v:imagedata r:id="rId61" o:title=""/>
          </v:shape>
          <o:OLEObject Type="Embed" ProgID="Equation.3" ShapeID="_x0000_i1053" DrawAspect="Content" ObjectID="_1634952567" r:id="rId62"/>
        </w:object>
      </w:r>
      <w:r w:rsidRPr="00F94871">
        <w:rPr>
          <w:rFonts w:eastAsia="Yu Mincho"/>
          <w:u w:val="single"/>
          <w:lang w:eastAsia="ja-JP"/>
        </w:rPr>
        <w:fldChar w:fldCharType="begin"/>
      </w:r>
      <w:r w:rsidRPr="00F94871">
        <w:rPr>
          <w:rFonts w:eastAsia="Yu Mincho"/>
          <w:u w:val="single"/>
          <w:lang w:eastAsia="ja-JP"/>
        </w:rPr>
        <w:instrText xml:space="preserve"> QUOTE </w:instrText>
      </w:r>
      <m:oMath>
        <m:d>
          <m:dPr>
            <m:ctrlPr>
              <w:rPr>
                <w:rFonts w:ascii="Cambria Math" w:eastAsia="Yu Mincho" w:hAnsi="Cambria Math"/>
                <w:color w:val="FF0000"/>
                <w:u w:val="single"/>
              </w:rPr>
            </m:ctrlPr>
          </m:dPr>
          <m:e>
            <m:sSub>
              <m:sSubPr>
                <m:ctrlPr>
                  <w:rPr>
                    <w:rFonts w:ascii="Cambria Math" w:eastAsia="Yu Mincho" w:hAnsi="Cambria Math"/>
                    <w:color w:val="FF0000"/>
                    <w:u w:val="single"/>
                  </w:rPr>
                </m:ctrlPr>
              </m:sSub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f</m:t>
                </m:r>
              </m:sub>
            </m:sSub>
            <m:sSubSup>
              <m:sSubSupPr>
                <m:ctrlPr>
                  <w:rPr>
                    <w:rFonts w:ascii="Cambria Math" w:eastAsia="Yu Mincho" w:hAnsi="Cambria Math"/>
                    <w:color w:val="FF0000"/>
                    <w:u w:val="single"/>
                  </w:rPr>
                </m:ctrlPr>
              </m:sSubSup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slot</m:t>
                </m:r>
              </m:sub>
              <m:sup>
                <m:r>
                  <m:rPr>
                    <m:sty m:val="p"/>
                  </m:rPr>
                  <w:rPr>
                    <w:rFonts w:ascii="Cambria Math" w:eastAsia="Yu Mincho" w:hAnsi="Cambria Math"/>
                    <w:color w:val="FF0000"/>
                    <w:u w:val="single"/>
                  </w:rPr>
                  <m:t>frame,μ</m:t>
                </m:r>
              </m:sup>
            </m:sSubSup>
            <m:r>
              <m:rPr>
                <m:sty m:val="p"/>
              </m:rPr>
              <w:rPr>
                <w:rFonts w:ascii="Cambria Math" w:eastAsia="Yu Mincho" w:hAnsi="Cambria Math"/>
                <w:color w:val="FF0000"/>
                <w:u w:val="single"/>
              </w:rPr>
              <m:t>+</m:t>
            </m:r>
            <m:sSubSup>
              <m:sSubSupPr>
                <m:ctrlPr>
                  <w:rPr>
                    <w:rFonts w:ascii="Cambria Math" w:eastAsia="Yu Mincho" w:hAnsi="Cambria Math"/>
                    <w:color w:val="FF0000"/>
                    <w:u w:val="single"/>
                  </w:rPr>
                </m:ctrlPr>
              </m:sSubSup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s,f</m:t>
                </m:r>
              </m:sub>
              <m:sup>
                <m:r>
                  <m:rPr>
                    <m:sty m:val="p"/>
                  </m:rPr>
                  <w:rPr>
                    <w:rFonts w:ascii="Cambria Math" w:eastAsia="Yu Mincho" w:hAnsi="Cambria Math"/>
                    <w:color w:val="FF0000"/>
                    <w:u w:val="single"/>
                  </w:rPr>
                  <m:t>μ</m:t>
                </m:r>
              </m:sup>
            </m:sSubSup>
            <m:r>
              <m:rPr>
                <m:sty m:val="p"/>
              </m:rPr>
              <w:rPr>
                <w:rFonts w:ascii="Cambria Math" w:eastAsia="Yu Mincho" w:hAnsi="Cambria Math"/>
                <w:color w:val="FF0000"/>
                <w:u w:val="single"/>
              </w:rPr>
              <m:t>-</m:t>
            </m:r>
            <m:sSub>
              <m:sSubPr>
                <m:ctrlPr>
                  <w:rPr>
                    <w:rFonts w:ascii="Cambria Math" w:eastAsia="Yu Mincho" w:hAnsi="Cambria Math"/>
                    <w:color w:val="FF0000"/>
                    <w:u w:val="single"/>
                  </w:rPr>
                </m:ctrlPr>
              </m:sSubPr>
              <m:e>
                <m:r>
                  <m:rPr>
                    <m:sty m:val="p"/>
                  </m:rPr>
                  <w:rPr>
                    <w:rFonts w:ascii="Cambria Math" w:eastAsia="Yu Mincho" w:hAnsi="Cambria Math"/>
                    <w:color w:val="FF0000"/>
                    <w:u w:val="single"/>
                  </w:rPr>
                  <m:t>o</m:t>
                </m:r>
              </m:e>
              <m:sub>
                <m:r>
                  <m:rPr>
                    <m:sty m:val="p"/>
                  </m:rPr>
                  <w:rPr>
                    <w:rFonts w:ascii="Cambria Math" w:eastAsia="Yu Mincho" w:hAnsi="Cambria Math"/>
                    <w:color w:val="FF0000"/>
                    <w:u w:val="single"/>
                  </w:rPr>
                  <m:t>p,s</m:t>
                </m:r>
              </m:sub>
            </m:sSub>
          </m:e>
        </m:d>
        <m:r>
          <m:rPr>
            <m:sty m:val="p"/>
          </m:rPr>
          <w:rPr>
            <w:rFonts w:ascii="Cambria Math" w:eastAsia="Yu Mincho" w:hAnsi="Cambria Math"/>
            <w:color w:val="FF0000"/>
            <w:u w:val="single"/>
          </w:rPr>
          <m:t xml:space="preserve">mod </m:t>
        </m:r>
        <m:sSub>
          <m:sSubPr>
            <m:ctrlPr>
              <w:rPr>
                <w:rFonts w:ascii="Cambria Math" w:eastAsia="Yu Mincho" w:hAnsi="Cambria Math"/>
                <w:i/>
                <w:color w:val="FF0000"/>
                <w:u w:val="single"/>
              </w:rPr>
            </m:ctrlPr>
          </m:sSubPr>
          <m:e>
            <m:r>
              <m:rPr>
                <m:sty m:val="p"/>
              </m:rPr>
              <w:rPr>
                <w:rFonts w:ascii="Cambria Math" w:eastAsia="Yu Mincho" w:hAnsi="Cambria Math"/>
                <w:color w:val="FF0000"/>
                <w:u w:val="single"/>
              </w:rPr>
              <m:t>k</m:t>
            </m:r>
          </m:e>
          <m:sub>
            <m:r>
              <m:rPr>
                <m:sty m:val="p"/>
              </m:rPr>
              <w:rPr>
                <w:rFonts w:ascii="Cambria Math" w:eastAsia="Yu Mincho" w:hAnsi="Cambria Math"/>
                <w:color w:val="FF0000"/>
                <w:u w:val="single"/>
              </w:rPr>
              <m:t>p,s</m:t>
            </m:r>
          </m:sub>
        </m:sSub>
        <m:r>
          <m:rPr>
            <m:sty m:val="p"/>
          </m:rPr>
          <w:rPr>
            <w:rFonts w:ascii="Cambria Math" w:eastAsia="Yu Mincho" w:hAnsi="Cambria Math"/>
            <w:color w:val="FF0000"/>
            <w:u w:val="single"/>
          </w:rPr>
          <m:t>=0</m:t>
        </m:r>
      </m:oMath>
      <w:r w:rsidRPr="00F94871">
        <w:rPr>
          <w:rFonts w:eastAsia="Yu Mincho"/>
          <w:u w:val="single"/>
          <w:lang w:eastAsia="ja-JP"/>
        </w:rPr>
        <w:instrText xml:space="preserve"> </w:instrText>
      </w:r>
      <w:r w:rsidRPr="00F94871">
        <w:rPr>
          <w:rFonts w:eastAsia="Yu Mincho"/>
          <w:u w:val="single"/>
          <w:lang w:eastAsia="ja-JP"/>
        </w:rPr>
        <w:fldChar w:fldCharType="end"/>
      </w:r>
      <w:r w:rsidRPr="00F94871">
        <w:rPr>
          <w:rFonts w:eastAsia="Yu Mincho"/>
          <w:u w:val="single"/>
          <w:lang w:eastAsia="ja-JP"/>
        </w:rPr>
        <w:t>.</w:t>
      </w:r>
      <w:r w:rsidRPr="00786FEC">
        <w:rPr>
          <w:rFonts w:eastAsia="Yu Mincho"/>
          <w:lang w:eastAsia="ja-JP"/>
        </w:rPr>
        <w:t xml:space="preserve"> </w:t>
      </w:r>
      <w:r>
        <w:rPr>
          <w:rFonts w:eastAsia="Yu Mincho"/>
          <w:lang w:eastAsia="ja-JP"/>
        </w:rPr>
        <w:t>T</w:t>
      </w:r>
      <w:r w:rsidRPr="00786FEC">
        <w:rPr>
          <w:rFonts w:eastAsia="Yu Mincho"/>
          <w:lang w:eastAsia="ja-JP"/>
        </w:rPr>
        <w:t xml:space="preserve">he UE monitors PDCCH </w:t>
      </w:r>
      <w:r>
        <w:rPr>
          <w:rFonts w:eastAsia="Yu Mincho"/>
          <w:lang w:eastAsia="ja-JP"/>
        </w:rPr>
        <w:t xml:space="preserve">candidates </w:t>
      </w:r>
      <w:r w:rsidRPr="00786FEC">
        <w:rPr>
          <w:rFonts w:eastAsia="Yu Mincho"/>
          <w:lang w:eastAsia="ja-JP"/>
        </w:rPr>
        <w:t xml:space="preserve">for search space set </w:t>
      </w:r>
      <w:r w:rsidRPr="00B031BE">
        <w:rPr>
          <w:position w:val="-6"/>
        </w:rPr>
        <w:object w:dxaOrig="160" w:dyaOrig="200" w14:anchorId="4A5CCEAC">
          <v:shape id="_x0000_i1054" type="#_x0000_t75" style="width:8.8pt;height:9.9pt" o:ole="">
            <v:imagedata r:id="rId38" o:title=""/>
          </v:shape>
          <o:OLEObject Type="Embed" ProgID="Equation.3" ShapeID="_x0000_i1054" DrawAspect="Content" ObjectID="_1634952568" r:id="rId63"/>
        </w:object>
      </w:r>
      <w:r w:rsidRPr="00786FEC">
        <w:rPr>
          <w:rFonts w:eastAsia="Yu Mincho"/>
        </w:rPr>
        <w:t xml:space="preserve"> </w:t>
      </w:r>
      <w:r>
        <w:t xml:space="preserve">for </w:t>
      </w:r>
      <w:r w:rsidRPr="00D403D9">
        <w:rPr>
          <w:position w:val="-10"/>
        </w:rPr>
        <w:object w:dxaOrig="220" w:dyaOrig="300" w14:anchorId="65716769">
          <v:shape id="_x0000_i1055" type="#_x0000_t75" style="width:10.95pt;height:14.45pt" o:ole="">
            <v:imagedata r:id="rId64" o:title=""/>
          </v:shape>
          <o:OLEObject Type="Embed" ProgID="Equation.3" ShapeID="_x0000_i1055" DrawAspect="Content" ObjectID="_1634952569" r:id="rId65"/>
        </w:object>
      </w:r>
      <w:r>
        <w:t xml:space="preserve"> consecutive slots, starting from </w:t>
      </w:r>
      <w:proofErr w:type="gramStart"/>
      <w:r>
        <w:t xml:space="preserve">slot </w:t>
      </w:r>
      <w:proofErr w:type="gramEnd"/>
      <w:r w:rsidRPr="00D20E88">
        <w:rPr>
          <w:position w:val="-12"/>
        </w:rPr>
        <w:object w:dxaOrig="320" w:dyaOrig="360" w14:anchorId="4A99198F">
          <v:shape id="_x0000_i1056" type="#_x0000_t75" style="width:21.2pt;height:18.35pt" o:ole="">
            <v:imagedata r:id="rId66" o:title=""/>
          </v:shape>
          <o:OLEObject Type="Embed" ProgID="Equation.3" ShapeID="_x0000_i1056" DrawAspect="Content" ObjectID="_1634952570" r:id="rId67"/>
        </w:object>
      </w:r>
      <w:r>
        <w:t xml:space="preserve">, and does not monitor </w:t>
      </w:r>
      <w:r w:rsidRPr="00786FEC">
        <w:rPr>
          <w:rFonts w:eastAsia="Yu Mincho"/>
          <w:lang w:eastAsia="ja-JP"/>
        </w:rPr>
        <w:t xml:space="preserve">PDCCH </w:t>
      </w:r>
      <w:r>
        <w:rPr>
          <w:rFonts w:eastAsia="Yu Mincho"/>
          <w:lang w:eastAsia="ja-JP"/>
        </w:rPr>
        <w:t xml:space="preserve">candidates </w:t>
      </w:r>
      <w:r w:rsidRPr="00786FEC">
        <w:rPr>
          <w:rFonts w:eastAsia="Yu Mincho"/>
          <w:lang w:eastAsia="ja-JP"/>
        </w:rPr>
        <w:t xml:space="preserve">for search space set </w:t>
      </w:r>
      <w:r w:rsidRPr="00B031BE">
        <w:rPr>
          <w:position w:val="-6"/>
        </w:rPr>
        <w:object w:dxaOrig="160" w:dyaOrig="200" w14:anchorId="6E766ACC">
          <v:shape id="_x0000_i1057" type="#_x0000_t75" style="width:8.8pt;height:9.9pt" o:ole="">
            <v:imagedata r:id="rId38" o:title=""/>
          </v:shape>
          <o:OLEObject Type="Embed" ProgID="Equation.3" ShapeID="_x0000_i1057" DrawAspect="Content" ObjectID="_1634952571" r:id="rId68"/>
        </w:object>
      </w:r>
      <w:r w:rsidRPr="00786FEC">
        <w:rPr>
          <w:rFonts w:eastAsia="Yu Mincho"/>
        </w:rPr>
        <w:t xml:space="preserve"> </w:t>
      </w:r>
      <w:r>
        <w:t xml:space="preserve">for the next </w:t>
      </w:r>
      <w:r w:rsidRPr="00D403D9">
        <w:rPr>
          <w:position w:val="-10"/>
        </w:rPr>
        <w:object w:dxaOrig="580" w:dyaOrig="300" w14:anchorId="4FEC0ADF">
          <v:shape id="_x0000_i1058" type="#_x0000_t75" style="width:28.6pt;height:14.45pt" o:ole="">
            <v:imagedata r:id="rId69" o:title=""/>
          </v:shape>
          <o:OLEObject Type="Embed" ProgID="Equation.3" ShapeID="_x0000_i1058" DrawAspect="Content" ObjectID="_1634952572" r:id="rId70"/>
        </w:object>
      </w:r>
      <w:r>
        <w:t xml:space="preserve"> consecutive slots. </w:t>
      </w:r>
    </w:p>
    <w:p w14:paraId="3C051F56" w14:textId="77777777" w:rsidR="00E668BF" w:rsidRPr="00B916EC" w:rsidRDefault="00E668BF" w:rsidP="00E668BF">
      <w:r w:rsidRPr="00B916EC">
        <w:t xml:space="preserve">A </w:t>
      </w:r>
      <w:r w:rsidRPr="00D20E88">
        <w:t>USS</w:t>
      </w:r>
      <w:r w:rsidRPr="00B916EC">
        <w:t xml:space="preserve"> at CCE aggregation level </w:t>
      </w:r>
      <w:r w:rsidRPr="00D20E88">
        <w:rPr>
          <w:position w:val="-10"/>
        </w:rPr>
        <w:object w:dxaOrig="1380" w:dyaOrig="300" w14:anchorId="2D69E31B">
          <v:shape id="_x0000_i1059" type="#_x0000_t75" style="width:79.4pt;height:14.45pt" o:ole="">
            <v:imagedata r:id="rId71" o:title=""/>
          </v:shape>
          <o:OLEObject Type="Embed" ProgID="Equation.3" ShapeID="_x0000_i1059" DrawAspect="Content" ObjectID="_1634952573" r:id="rId72"/>
        </w:object>
      </w:r>
      <w:r w:rsidRPr="00B916EC">
        <w:t xml:space="preserve"> is defined by a set of PDCCH candidates for CCE aggregation </w:t>
      </w:r>
      <w:proofErr w:type="gramStart"/>
      <w:r w:rsidRPr="00B916EC">
        <w:t xml:space="preserve">level </w:t>
      </w:r>
      <w:proofErr w:type="gramEnd"/>
      <w:r w:rsidRPr="00B916EC">
        <w:rPr>
          <w:position w:val="-4"/>
        </w:rPr>
        <w:object w:dxaOrig="200" w:dyaOrig="220" w14:anchorId="523A5155">
          <v:shape id="_x0000_i1060" type="#_x0000_t75" style="width:9.9pt;height:10.95pt" o:ole="">
            <v:imagedata r:id="rId51" o:title=""/>
          </v:shape>
          <o:OLEObject Type="Embed" ProgID="Equation.3" ShapeID="_x0000_i1060" DrawAspect="Content" ObjectID="_1634952574" r:id="rId73"/>
        </w:object>
      </w:r>
      <w:r w:rsidRPr="00B916EC">
        <w:t xml:space="preserve">. </w:t>
      </w:r>
    </w:p>
    <w:p w14:paraId="2B8FF9DD" w14:textId="77777777" w:rsidR="00E668BF" w:rsidRPr="00B916EC" w:rsidRDefault="00E668BF" w:rsidP="00E668BF">
      <w:pPr>
        <w:rPr>
          <w:iCs/>
          <w:lang w:eastAsia="zh-CN"/>
        </w:rPr>
      </w:pPr>
      <w:r w:rsidRPr="00B916EC">
        <w:t xml:space="preserve">If a UE is configured with </w:t>
      </w:r>
      <w:proofErr w:type="spellStart"/>
      <w:r w:rsidRPr="00B916EC">
        <w:rPr>
          <w:i/>
        </w:rPr>
        <w:t>CrossCarrierSchedulingConfig</w:t>
      </w:r>
      <w:proofErr w:type="spellEnd"/>
      <w:r w:rsidRPr="00B916EC">
        <w:rPr>
          <w:lang w:eastAsia="zh-CN"/>
        </w:rPr>
        <w:t xml:space="preserve"> for a serving cell the carrier indicator field value corresponds to the value indicated by </w:t>
      </w:r>
      <w:proofErr w:type="spellStart"/>
      <w:r w:rsidRPr="00B916EC">
        <w:rPr>
          <w:i/>
        </w:rPr>
        <w:t>CrossCarrierSchedulingConfig</w:t>
      </w:r>
      <w:proofErr w:type="spellEnd"/>
      <w:r w:rsidRPr="00B916EC">
        <w:rPr>
          <w:i/>
          <w:iCs/>
          <w:lang w:eastAsia="zh-CN"/>
        </w:rPr>
        <w:t>.</w:t>
      </w:r>
    </w:p>
    <w:p w14:paraId="4D716209" w14:textId="77777777" w:rsidR="00E668BF" w:rsidRPr="00B916EC" w:rsidRDefault="00E668BF" w:rsidP="00E668BF">
      <w:r w:rsidRPr="00B916EC">
        <w:t>For a</w:t>
      </w:r>
      <w:r w:rsidRPr="00D20E88">
        <w:t>n active</w:t>
      </w:r>
      <w:r w:rsidRPr="00B916EC">
        <w:t xml:space="preserve"> </w:t>
      </w:r>
      <w:r>
        <w:t xml:space="preserve">DL BWP of a </w:t>
      </w:r>
      <w:r w:rsidRPr="00B916EC">
        <w:t xml:space="preserve">serving cell on which a UE monitors PDCCH candidates in a </w:t>
      </w:r>
      <w:r w:rsidRPr="00D20E88">
        <w:t>USS</w:t>
      </w:r>
      <w:r w:rsidRPr="00B916EC">
        <w:t>, if the UE is not configured with a carrier indicator field, the UE monitor</w:t>
      </w:r>
      <w:r>
        <w:t>s</w:t>
      </w:r>
      <w:r w:rsidRPr="00B916EC">
        <w:t xml:space="preserve"> the PDCCH candidates without carrier indicator field. For </w:t>
      </w:r>
      <w:r w:rsidRPr="00D20E88">
        <w:t xml:space="preserve">an active DL BWP of </w:t>
      </w:r>
      <w:r w:rsidRPr="00B916EC">
        <w:t xml:space="preserve">a serving cell on which a UE monitors PDCCH candidates in a </w:t>
      </w:r>
      <w:r w:rsidRPr="00D20E88">
        <w:t>USS</w:t>
      </w:r>
      <w:r w:rsidRPr="00B916EC">
        <w:t>, if a UE is configured with a carrier indicator field, the UE monitor</w:t>
      </w:r>
      <w:r>
        <w:t>s</w:t>
      </w:r>
      <w:r w:rsidRPr="00B916EC">
        <w:t xml:space="preserve"> the PDCCH candidates with carrier indicator field.</w:t>
      </w:r>
    </w:p>
    <w:p w14:paraId="11CAC971" w14:textId="77777777" w:rsidR="00E668BF" w:rsidRDefault="00E668BF" w:rsidP="00E668BF">
      <w:r w:rsidRPr="00B916EC">
        <w:lastRenderedPageBreak/>
        <w:t xml:space="preserve">A UE </w:t>
      </w:r>
      <w:r>
        <w:t>does</w:t>
      </w:r>
      <w:r w:rsidRPr="00B916EC">
        <w:t xml:space="preserve"> not expect to monitor PDCCH candidates on a</w:t>
      </w:r>
      <w:r>
        <w:t xml:space="preserve">n </w:t>
      </w:r>
      <w:r w:rsidRPr="00D20E88">
        <w:t>active</w:t>
      </w:r>
      <w:r w:rsidRPr="00B916EC">
        <w:t xml:space="preserve"> </w:t>
      </w:r>
      <w:r>
        <w:t xml:space="preserve">DL BWP of a </w:t>
      </w:r>
      <w:r w:rsidRPr="00B916EC">
        <w:t xml:space="preserve">secondary cell if the UE is configured to monitor PDCCH candidates with carrier indicator field corresponding to that secondary cell in another serving cell. For the </w:t>
      </w:r>
      <w:r w:rsidRPr="00D20E88">
        <w:t xml:space="preserve">active </w:t>
      </w:r>
      <w:r>
        <w:t xml:space="preserve">DL BWP of a </w:t>
      </w:r>
      <w:r w:rsidRPr="00B916EC">
        <w:t>serving cell on which the UE monitors PDCCH candidates, the UE monitor</w:t>
      </w:r>
      <w:r>
        <w:t>s</w:t>
      </w:r>
      <w:r w:rsidRPr="00B916EC">
        <w:t xml:space="preserve"> PDCCH candidates at least for the same serving cell. </w:t>
      </w:r>
    </w:p>
    <w:p w14:paraId="2B9EA32F" w14:textId="77777777" w:rsidR="00E668BF" w:rsidRPr="00B916EC" w:rsidRDefault="00E668BF" w:rsidP="00E668BF">
      <w:r w:rsidRPr="00B916EC">
        <w:t xml:space="preserve">For a </w:t>
      </w:r>
      <w:r>
        <w:t xml:space="preserve">search space set </w:t>
      </w:r>
      <w:r w:rsidRPr="00B031BE">
        <w:rPr>
          <w:position w:val="-6"/>
        </w:rPr>
        <w:object w:dxaOrig="160" w:dyaOrig="200" w14:anchorId="224F1182">
          <v:shape id="_x0000_i1061" type="#_x0000_t75" style="width:8.8pt;height:9.9pt" o:ole="">
            <v:imagedata r:id="rId38" o:title=""/>
          </v:shape>
          <o:OLEObject Type="Embed" ProgID="Equation.3" ShapeID="_x0000_i1061" DrawAspect="Content" ObjectID="_1634952575" r:id="rId74"/>
        </w:object>
      </w:r>
      <w:r>
        <w:t xml:space="preserve"> associated with </w:t>
      </w:r>
      <w:proofErr w:type="gramStart"/>
      <w:r>
        <w:t>CORESET</w:t>
      </w:r>
      <w:r w:rsidRPr="00B916EC">
        <w:t xml:space="preserve"> </w:t>
      </w:r>
      <w:proofErr w:type="gramEnd"/>
      <w:r w:rsidRPr="00B916EC">
        <w:rPr>
          <w:position w:val="-10"/>
        </w:rPr>
        <w:object w:dxaOrig="200" w:dyaOrig="240" w14:anchorId="4E5F63B8">
          <v:shape id="_x0000_i1062" type="#_x0000_t75" style="width:9.9pt;height:14.45pt" o:ole="">
            <v:imagedata r:id="rId75" o:title=""/>
          </v:shape>
          <o:OLEObject Type="Embed" ProgID="Equation.3" ShapeID="_x0000_i1062" DrawAspect="Content" ObjectID="_1634952576" r:id="rId76"/>
        </w:object>
      </w:r>
      <w:r w:rsidRPr="00B916EC">
        <w:t xml:space="preserve">, the CCE </w:t>
      </w:r>
      <w:r>
        <w:t xml:space="preserve">indexes for aggregation level </w:t>
      </w:r>
      <w:r w:rsidRPr="00B916EC">
        <w:rPr>
          <w:position w:val="-4"/>
        </w:rPr>
        <w:object w:dxaOrig="200" w:dyaOrig="220" w14:anchorId="3C816C3A">
          <v:shape id="_x0000_i1063" type="#_x0000_t75" style="width:9.9pt;height:10.95pt" o:ole="">
            <v:imagedata r:id="rId51" o:title=""/>
          </v:shape>
          <o:OLEObject Type="Embed" ProgID="Equation.3" ShapeID="_x0000_i1063" DrawAspect="Content" ObjectID="_1634952577" r:id="rId77"/>
        </w:object>
      </w:r>
      <w:r>
        <w:t xml:space="preserve"> </w:t>
      </w:r>
      <w:r w:rsidRPr="00B916EC">
        <w:t xml:space="preserve">corresponding to PDCCH candidate </w:t>
      </w:r>
      <w:r w:rsidRPr="00D20E88">
        <w:rPr>
          <w:position w:val="-14"/>
        </w:rPr>
        <w:object w:dxaOrig="480" w:dyaOrig="340" w14:anchorId="4C21B381">
          <v:shape id="_x0000_i1064" type="#_x0000_t75" style="width:23.65pt;height:18.35pt" o:ole="">
            <v:imagedata r:id="rId78" o:title=""/>
          </v:shape>
          <o:OLEObject Type="Embed" ProgID="Equation.3" ShapeID="_x0000_i1064" DrawAspect="Content" ObjectID="_1634952578" r:id="rId79"/>
        </w:object>
      </w:r>
      <w:r w:rsidRPr="00B916EC">
        <w:rPr>
          <w:rFonts w:hint="eastAsia"/>
        </w:rPr>
        <w:t xml:space="preserve"> of the search space</w:t>
      </w:r>
      <w:r w:rsidRPr="00B916EC">
        <w:t xml:space="preserve"> </w:t>
      </w:r>
      <w:r>
        <w:t xml:space="preserve">set in slot </w:t>
      </w:r>
      <w:r w:rsidRPr="00D20E88">
        <w:rPr>
          <w:position w:val="-12"/>
        </w:rPr>
        <w:object w:dxaOrig="320" w:dyaOrig="360" w14:anchorId="43F02BD0">
          <v:shape id="_x0000_i1065" type="#_x0000_t75" style="width:21.2pt;height:18.35pt" o:ole="">
            <v:imagedata r:id="rId80" o:title=""/>
          </v:shape>
          <o:OLEObject Type="Embed" ProgID="Equation.3" ShapeID="_x0000_i1065" DrawAspect="Content" ObjectID="_1634952579" r:id="rId81"/>
        </w:object>
      </w:r>
      <w:r>
        <w:t xml:space="preserve"> </w:t>
      </w:r>
      <w:r w:rsidRPr="00B916EC">
        <w:t xml:space="preserve">for </w:t>
      </w:r>
      <w:r w:rsidRPr="00D20E88">
        <w:t xml:space="preserve">an active DL BWP of </w:t>
      </w:r>
      <w:r w:rsidRPr="00B916EC">
        <w:t xml:space="preserve">a serving cell corresponding to carrier indicator field value </w:t>
      </w:r>
      <w:r w:rsidRPr="00B916EC">
        <w:rPr>
          <w:position w:val="-10"/>
        </w:rPr>
        <w:object w:dxaOrig="320" w:dyaOrig="300" w14:anchorId="6FCD9D22">
          <v:shape id="_x0000_i1066" type="#_x0000_t75" style="width:14.45pt;height:14.45pt" o:ole="">
            <v:imagedata r:id="rId82" o:title=""/>
          </v:shape>
          <o:OLEObject Type="Embed" ProgID="Equation.3" ShapeID="_x0000_i1066" DrawAspect="Content" ObjectID="_1634952580" r:id="rId83"/>
        </w:object>
      </w:r>
      <w:r w:rsidRPr="00B916EC">
        <w:t xml:space="preserve"> </w:t>
      </w:r>
      <w:r w:rsidRPr="00B916EC">
        <w:rPr>
          <w:rFonts w:hint="eastAsia"/>
        </w:rPr>
        <w:t>are</w:t>
      </w:r>
      <w:r w:rsidRPr="00B916EC">
        <w:t xml:space="preserve"> given by </w:t>
      </w:r>
    </w:p>
    <w:p w14:paraId="7FE6FF36" w14:textId="77777777" w:rsidR="00E668BF" w:rsidRPr="00B916EC" w:rsidRDefault="00E668BF" w:rsidP="00E668BF">
      <w:pPr>
        <w:pStyle w:val="EQ"/>
        <w:jc w:val="center"/>
      </w:pPr>
      <w:r w:rsidRPr="00B916EC">
        <w:rPr>
          <w:position w:val="-34"/>
        </w:rPr>
        <w:object w:dxaOrig="4520" w:dyaOrig="780" w14:anchorId="3E1201A3">
          <v:shape id="_x0000_i1067" type="#_x0000_t75" style="width:230.1pt;height:40.95pt" o:ole="">
            <v:imagedata r:id="rId84" o:title=""/>
          </v:shape>
          <o:OLEObject Type="Embed" ProgID="Equation.3" ShapeID="_x0000_i1067" DrawAspect="Content" ObjectID="_1634952581" r:id="rId85"/>
        </w:object>
      </w:r>
    </w:p>
    <w:p w14:paraId="5BD9C336" w14:textId="77777777" w:rsidR="00E668BF" w:rsidRPr="00B916EC" w:rsidRDefault="00E668BF" w:rsidP="00E668BF">
      <w:proofErr w:type="gramStart"/>
      <w:r w:rsidRPr="00B916EC">
        <w:t>where</w:t>
      </w:r>
      <w:proofErr w:type="gramEnd"/>
    </w:p>
    <w:p w14:paraId="4C22CD8D" w14:textId="77777777" w:rsidR="00E668BF" w:rsidRPr="00B916EC" w:rsidRDefault="00E668BF" w:rsidP="00E668BF">
      <w:proofErr w:type="gramStart"/>
      <w:r w:rsidRPr="00B916EC">
        <w:t>for</w:t>
      </w:r>
      <w:proofErr w:type="gramEnd"/>
      <w:r w:rsidRPr="00B916EC">
        <w:t xml:space="preserve"> any </w:t>
      </w:r>
      <w:r>
        <w:t>CSS</w:t>
      </w:r>
      <w:r w:rsidRPr="00B916EC">
        <w:t>,</w:t>
      </w:r>
      <w:r w:rsidRPr="00E42B8B">
        <w:t xml:space="preserve"> </w:t>
      </w:r>
      <w:r w:rsidRPr="00152412">
        <w:rPr>
          <w:position w:val="-16"/>
        </w:rPr>
        <w:object w:dxaOrig="780" w:dyaOrig="360" w14:anchorId="53D58D6D">
          <v:shape id="_x0000_i1068" type="#_x0000_t75" style="width:39.55pt;height:19.05pt" o:ole="">
            <v:imagedata r:id="rId86" o:title=""/>
          </v:shape>
          <o:OLEObject Type="Embed" ProgID="Equation.3" ShapeID="_x0000_i1068" DrawAspect="Content" ObjectID="_1634952582" r:id="rId87"/>
        </w:object>
      </w:r>
      <w:r w:rsidRPr="00B916EC">
        <w:t xml:space="preserve">; </w:t>
      </w:r>
    </w:p>
    <w:p w14:paraId="6E347961" w14:textId="77777777" w:rsidR="00E668BF" w:rsidRPr="00B916EC" w:rsidRDefault="00E668BF" w:rsidP="00E668BF">
      <w:r w:rsidRPr="00B916EC">
        <w:t xml:space="preserve">for a </w:t>
      </w:r>
      <w:r>
        <w:t>USS</w:t>
      </w:r>
      <w:r w:rsidRPr="00B916EC">
        <w:t>,</w:t>
      </w:r>
      <w:r w:rsidRPr="00E42B8B">
        <w:t xml:space="preserve"> </w:t>
      </w:r>
      <w:r w:rsidRPr="00B916EC">
        <w:rPr>
          <w:position w:val="-16"/>
        </w:rPr>
        <w:object w:dxaOrig="2160" w:dyaOrig="360" w14:anchorId="429F65D0">
          <v:shape id="_x0000_i1069" type="#_x0000_t75" style="width:108pt;height:18.35pt" o:ole="">
            <v:imagedata r:id="rId88" o:title=""/>
          </v:shape>
          <o:OLEObject Type="Embed" ProgID="Equation.3" ShapeID="_x0000_i1069" DrawAspect="Content" ObjectID="_1634952583" r:id="rId89"/>
        </w:object>
      </w:r>
      <w:r w:rsidRPr="00B916EC">
        <w:t xml:space="preserve">, </w:t>
      </w:r>
      <w:r w:rsidRPr="00B916EC">
        <w:rPr>
          <w:position w:val="-12"/>
        </w:rPr>
        <w:object w:dxaOrig="1359" w:dyaOrig="320" w14:anchorId="7811C6E2">
          <v:shape id="_x0000_i1070" type="#_x0000_t75" style="width:64.6pt;height:18.35pt" o:ole="">
            <v:imagedata r:id="rId90" o:title=""/>
          </v:shape>
          <o:OLEObject Type="Embed" ProgID="Equation.3" ShapeID="_x0000_i1070" DrawAspect="Content" ObjectID="_1634952584" r:id="rId91"/>
        </w:object>
      </w:r>
      <w:r w:rsidRPr="00B916EC">
        <w:t xml:space="preserve">, </w:t>
      </w:r>
      <w:r w:rsidRPr="00946BC0">
        <w:rPr>
          <w:position w:val="-12"/>
        </w:rPr>
        <w:object w:dxaOrig="999" w:dyaOrig="320" w14:anchorId="5D07C2A3">
          <v:shape id="_x0000_i1071" type="#_x0000_t75" style="width:50.8pt;height:16.95pt" o:ole="">
            <v:imagedata r:id="rId92" o:title=""/>
          </v:shape>
          <o:OLEObject Type="Embed" ProgID="Equation.3" ShapeID="_x0000_i1071" DrawAspect="Content" ObjectID="_1634952585" r:id="rId93"/>
        </w:object>
      </w:r>
      <w:r>
        <w:t xml:space="preserve"> for </w:t>
      </w:r>
      <w:r w:rsidRPr="00B916EC">
        <w:rPr>
          <w:position w:val="-10"/>
        </w:rPr>
        <w:object w:dxaOrig="999" w:dyaOrig="279" w14:anchorId="0DC2CED8">
          <v:shape id="_x0000_i1072" type="#_x0000_t75" style="width:53.65pt;height:16.25pt" o:ole="">
            <v:imagedata r:id="rId94" o:title=""/>
          </v:shape>
          <o:OLEObject Type="Embed" ProgID="Equation.3" ShapeID="_x0000_i1072" DrawAspect="Content" ObjectID="_1634952586" r:id="rId95"/>
        </w:object>
      </w:r>
      <w:r w:rsidRPr="00B916EC">
        <w:t xml:space="preserve">, </w:t>
      </w:r>
      <w:r w:rsidRPr="00946BC0">
        <w:rPr>
          <w:position w:val="-12"/>
        </w:rPr>
        <w:object w:dxaOrig="999" w:dyaOrig="320" w14:anchorId="0585EFF7">
          <v:shape id="_x0000_i1073" type="#_x0000_t75" style="width:50.8pt;height:16.95pt" o:ole="">
            <v:imagedata r:id="rId96" o:title=""/>
          </v:shape>
          <o:OLEObject Type="Embed" ProgID="Equation.3" ShapeID="_x0000_i1073" DrawAspect="Content" ObjectID="_1634952587" r:id="rId97"/>
        </w:object>
      </w:r>
      <w:r w:rsidRPr="009919DB">
        <w:t xml:space="preserve"> </w:t>
      </w:r>
      <w:r>
        <w:t xml:space="preserve">for </w:t>
      </w:r>
      <w:r w:rsidRPr="00B916EC">
        <w:rPr>
          <w:position w:val="-10"/>
        </w:rPr>
        <w:object w:dxaOrig="960" w:dyaOrig="300" w14:anchorId="7E5392BF">
          <v:shape id="_x0000_i1074" type="#_x0000_t75" style="width:50.45pt;height:16.95pt" o:ole="">
            <v:imagedata r:id="rId98" o:title=""/>
          </v:shape>
          <o:OLEObject Type="Embed" ProgID="Equation.3" ShapeID="_x0000_i1074" DrawAspect="Content" ObjectID="_1634952588" r:id="rId99"/>
        </w:object>
      </w:r>
      <w:r w:rsidRPr="00B916EC">
        <w:t>,</w:t>
      </w:r>
      <w:r>
        <w:t xml:space="preserve"> </w:t>
      </w:r>
      <w:r w:rsidRPr="00946BC0">
        <w:rPr>
          <w:position w:val="-12"/>
        </w:rPr>
        <w:object w:dxaOrig="999" w:dyaOrig="320" w14:anchorId="6731962E">
          <v:shape id="_x0000_i1075" type="#_x0000_t75" style="width:50.8pt;height:16.95pt" o:ole="">
            <v:imagedata r:id="rId100" o:title=""/>
          </v:shape>
          <o:OLEObject Type="Embed" ProgID="Equation.3" ShapeID="_x0000_i1075" DrawAspect="Content" ObjectID="_1634952589" r:id="rId101"/>
        </w:object>
      </w:r>
      <w:r w:rsidRPr="009919DB">
        <w:t xml:space="preserve"> </w:t>
      </w:r>
      <w:r>
        <w:t xml:space="preserve">for </w:t>
      </w:r>
      <w:r w:rsidRPr="00B916EC">
        <w:rPr>
          <w:position w:val="-10"/>
        </w:rPr>
        <w:object w:dxaOrig="999" w:dyaOrig="300" w14:anchorId="745B5905">
          <v:shape id="_x0000_i1076" type="#_x0000_t75" style="width:54.7pt;height:16.6pt" o:ole="">
            <v:imagedata r:id="rId102" o:title=""/>
          </v:shape>
          <o:OLEObject Type="Embed" ProgID="Equation.3" ShapeID="_x0000_i1076" DrawAspect="Content" ObjectID="_1634952590" r:id="rId103"/>
        </w:object>
      </w:r>
      <w:r>
        <w:t xml:space="preserve">, </w:t>
      </w:r>
      <w:r w:rsidRPr="00B916EC">
        <w:t xml:space="preserve">and </w:t>
      </w:r>
      <w:r w:rsidRPr="00B916EC">
        <w:rPr>
          <w:position w:val="-6"/>
        </w:rPr>
        <w:object w:dxaOrig="940" w:dyaOrig="240" w14:anchorId="6F730DC0">
          <v:shape id="_x0000_i1077" type="#_x0000_t75" style="width:50.1pt;height:13.05pt" o:ole="">
            <v:imagedata r:id="rId104" o:title=""/>
          </v:shape>
          <o:OLEObject Type="Embed" ProgID="Equation.3" ShapeID="_x0000_i1077" DrawAspect="Content" ObjectID="_1634952591" r:id="rId105"/>
        </w:object>
      </w:r>
      <w:r w:rsidRPr="00B916EC">
        <w:t>;</w:t>
      </w:r>
    </w:p>
    <w:p w14:paraId="6E21724D" w14:textId="77777777" w:rsidR="00E668BF" w:rsidRDefault="00E668BF" w:rsidP="00E668BF">
      <w:r w:rsidRPr="00B916EC">
        <w:rPr>
          <w:position w:val="-10"/>
        </w:rPr>
        <w:object w:dxaOrig="1120" w:dyaOrig="279" w14:anchorId="2BE35F2F">
          <v:shape id="_x0000_i1078" type="#_x0000_t75" style="width:57.2pt;height:14.45pt" o:ole="">
            <v:imagedata r:id="rId106" o:title=""/>
          </v:shape>
          <o:OLEObject Type="Embed" ProgID="Equation.3" ShapeID="_x0000_i1078" DrawAspect="Content" ObjectID="_1634952592" r:id="rId107"/>
        </w:object>
      </w:r>
      <w:r w:rsidRPr="00B916EC">
        <w:t>;</w:t>
      </w:r>
    </w:p>
    <w:p w14:paraId="142ADBC0" w14:textId="77777777" w:rsidR="00E668BF" w:rsidRPr="00B916EC" w:rsidRDefault="00E668BF" w:rsidP="00E668BF">
      <w:r w:rsidRPr="00B916EC">
        <w:rPr>
          <w:position w:val="-12"/>
        </w:rPr>
        <w:object w:dxaOrig="580" w:dyaOrig="320" w14:anchorId="4CC75F39">
          <v:shape id="_x0000_i1079" type="#_x0000_t75" style="width:28.6pt;height:16.25pt" o:ole="">
            <v:imagedata r:id="rId108" o:title=""/>
          </v:shape>
          <o:OLEObject Type="Embed" ProgID="Equation.3" ShapeID="_x0000_i1079" DrawAspect="Content" ObjectID="_1634952593" r:id="rId109"/>
        </w:object>
      </w:r>
      <w:r w:rsidRPr="00B916EC">
        <w:rPr>
          <w:rStyle w:val="CommentReference"/>
          <w:lang w:val="x-none"/>
        </w:rPr>
        <w:t xml:space="preserve"> </w:t>
      </w:r>
      <w:r w:rsidRPr="002A5C83">
        <w:rPr>
          <w:rStyle w:val="CommentReference"/>
          <w:lang w:val="x-none"/>
        </w:rPr>
        <w:t>i</w:t>
      </w:r>
      <w:r w:rsidRPr="002A5C83">
        <w:t>s</w:t>
      </w:r>
      <w:r w:rsidRPr="00B916EC">
        <w:t xml:space="preserve"> the number of CCEs</w:t>
      </w:r>
      <w:r>
        <w:t>,</w:t>
      </w:r>
      <w:r w:rsidRPr="002A5C83">
        <w:t xml:space="preserve"> </w:t>
      </w:r>
      <w:r w:rsidRPr="00B916EC">
        <w:t xml:space="preserve">numbered from 0 to </w:t>
      </w:r>
      <w:r w:rsidRPr="00B916EC">
        <w:rPr>
          <w:position w:val="-12"/>
        </w:rPr>
        <w:object w:dxaOrig="840" w:dyaOrig="320" w14:anchorId="179CDCAF">
          <v:shape id="_x0000_i1080" type="#_x0000_t75" style="width:43.4pt;height:16.95pt" o:ole="">
            <v:imagedata r:id="rId110" o:title=""/>
          </v:shape>
          <o:OLEObject Type="Embed" ProgID="Equation.3" ShapeID="_x0000_i1080" DrawAspect="Content" ObjectID="_1634952594" r:id="rId111"/>
        </w:object>
      </w:r>
      <w:r>
        <w:t>,</w:t>
      </w:r>
      <w:r w:rsidRPr="00B916EC">
        <w:t xml:space="preserve"> in </w:t>
      </w:r>
      <w:r>
        <w:t>CORESET</w:t>
      </w:r>
      <w:r w:rsidRPr="00B916EC">
        <w:t xml:space="preserve"> </w:t>
      </w:r>
      <w:r w:rsidRPr="00B916EC">
        <w:rPr>
          <w:position w:val="-10"/>
        </w:rPr>
        <w:object w:dxaOrig="200" w:dyaOrig="240" w14:anchorId="77CAEA48">
          <v:shape id="_x0000_i1081" type="#_x0000_t75" style="width:9.9pt;height:14.45pt" o:ole="">
            <v:imagedata r:id="rId75" o:title=""/>
          </v:shape>
          <o:OLEObject Type="Embed" ProgID="Equation.3" ShapeID="_x0000_i1081" DrawAspect="Content" ObjectID="_1634952595" r:id="rId112"/>
        </w:object>
      </w:r>
      <w:r w:rsidRPr="00B916EC">
        <w:t xml:space="preserve">; </w:t>
      </w:r>
    </w:p>
    <w:p w14:paraId="4B3D1E41" w14:textId="77777777" w:rsidR="00E668BF" w:rsidRPr="00B916EC" w:rsidRDefault="00E668BF" w:rsidP="00E668BF">
      <w:r w:rsidRPr="00B916EC">
        <w:rPr>
          <w:position w:val="-10"/>
        </w:rPr>
        <w:object w:dxaOrig="320" w:dyaOrig="300" w14:anchorId="3E8ABBA6">
          <v:shape id="_x0000_i1082" type="#_x0000_t75" style="width:14.45pt;height:14.45pt" o:ole="">
            <v:imagedata r:id="rId82" o:title=""/>
          </v:shape>
          <o:OLEObject Type="Embed" ProgID="Equation.3" ShapeID="_x0000_i1082" DrawAspect="Content" ObjectID="_1634952596" r:id="rId113"/>
        </w:object>
      </w:r>
      <w:r w:rsidRPr="00B916EC">
        <w:t xml:space="preserve"> is the carrier indicator field value if the UE is configured with a carrier indicator field </w:t>
      </w:r>
      <w:r>
        <w:t xml:space="preserve">by </w:t>
      </w:r>
      <w:proofErr w:type="spellStart"/>
      <w:r w:rsidRPr="00C122F1">
        <w:rPr>
          <w:i/>
        </w:rPr>
        <w:t>CrossCarrierSchedulingConfig</w:t>
      </w:r>
      <w:proofErr w:type="spellEnd"/>
      <w:r>
        <w:t xml:space="preserve"> </w:t>
      </w:r>
      <w:r w:rsidRPr="00B916EC">
        <w:t xml:space="preserve">for the serving cell on which PDCCH is monitored; otherwise, including for any </w:t>
      </w:r>
      <w:r>
        <w:t>CSS</w:t>
      </w:r>
      <w:r w:rsidRPr="00B916EC">
        <w:t xml:space="preserve">, </w:t>
      </w:r>
      <w:r w:rsidRPr="00B916EC">
        <w:rPr>
          <w:position w:val="-10"/>
        </w:rPr>
        <w:object w:dxaOrig="620" w:dyaOrig="300" w14:anchorId="6B4DB3EE">
          <v:shape id="_x0000_i1083" type="#_x0000_t75" style="width:28.25pt;height:14.45pt" o:ole="">
            <v:imagedata r:id="rId114" o:title=""/>
          </v:shape>
          <o:OLEObject Type="Embed" ProgID="Equation.3" ShapeID="_x0000_i1083" DrawAspect="Content" ObjectID="_1634952597" r:id="rId115"/>
        </w:object>
      </w:r>
      <w:r w:rsidRPr="00B916EC">
        <w:t>;</w:t>
      </w:r>
    </w:p>
    <w:p w14:paraId="02BE84B9" w14:textId="77777777" w:rsidR="00E668BF" w:rsidRPr="00B916EC" w:rsidRDefault="00E668BF" w:rsidP="00E668BF">
      <w:r w:rsidRPr="00B916EC">
        <w:rPr>
          <w:position w:val="-14"/>
        </w:rPr>
        <w:object w:dxaOrig="1800" w:dyaOrig="380" w14:anchorId="1EFCAF7E">
          <v:shape id="_x0000_i1084" type="#_x0000_t75" style="width:93.9pt;height:18.35pt" o:ole="">
            <v:imagedata r:id="rId116" o:title=""/>
          </v:shape>
          <o:OLEObject Type="Embed" ProgID="Equation.3" ShapeID="_x0000_i1084" DrawAspect="Content" ObjectID="_1634952598" r:id="rId117"/>
        </w:object>
      </w:r>
      <w:r w:rsidRPr="00B916EC">
        <w:t xml:space="preserve">, where </w:t>
      </w:r>
      <w:r w:rsidRPr="00B916EC">
        <w:rPr>
          <w:position w:val="-14"/>
        </w:rPr>
        <w:object w:dxaOrig="520" w:dyaOrig="380" w14:anchorId="5EE53C54">
          <v:shape id="_x0000_i1085" type="#_x0000_t75" style="width:28.6pt;height:19.05pt" o:ole="">
            <v:imagedata r:id="rId118" o:title=""/>
          </v:shape>
          <o:OLEObject Type="Embed" ProgID="Equation.3" ShapeID="_x0000_i1085" DrawAspect="Content" ObjectID="_1634952599" r:id="rId119"/>
        </w:object>
      </w:r>
      <w:r w:rsidRPr="00B916EC">
        <w:t xml:space="preserve"> is the number of PDCCH</w:t>
      </w:r>
      <w:r w:rsidRPr="00B916EC">
        <w:rPr>
          <w:rFonts w:hint="eastAsia"/>
        </w:rPr>
        <w:t xml:space="preserve"> candidate</w:t>
      </w:r>
      <w:r w:rsidRPr="00B916EC">
        <w:t>s</w:t>
      </w:r>
      <w:r w:rsidRPr="00B916EC" w:rsidDel="0005338E">
        <w:t xml:space="preserve"> </w:t>
      </w:r>
      <w:r w:rsidRPr="00B916EC">
        <w:t xml:space="preserve">the UE is configured to monitor for aggregation level </w:t>
      </w:r>
      <w:r w:rsidRPr="00B916EC">
        <w:rPr>
          <w:position w:val="-4"/>
        </w:rPr>
        <w:object w:dxaOrig="200" w:dyaOrig="220" w14:anchorId="1B484E44">
          <v:shape id="_x0000_i1086" type="#_x0000_t75" style="width:9.9pt;height:10.95pt" o:ole="">
            <v:imagedata r:id="rId120" o:title=""/>
          </v:shape>
          <o:OLEObject Type="Embed" ProgID="Equation.3" ShapeID="_x0000_i1086" DrawAspect="Content" ObjectID="_1634952600" r:id="rId121"/>
        </w:object>
      </w:r>
      <w:r w:rsidRPr="00B916EC">
        <w:t xml:space="preserve"> </w:t>
      </w:r>
      <w:r>
        <w:t xml:space="preserve">of a search space set </w:t>
      </w:r>
      <w:r w:rsidRPr="00B031BE">
        <w:rPr>
          <w:position w:val="-6"/>
        </w:rPr>
        <w:object w:dxaOrig="160" w:dyaOrig="200" w14:anchorId="3FEF41D2">
          <v:shape id="_x0000_i1087" type="#_x0000_t75" style="width:8.8pt;height:9.9pt" o:ole="">
            <v:imagedata r:id="rId38" o:title=""/>
          </v:shape>
          <o:OLEObject Type="Embed" ProgID="Equation.3" ShapeID="_x0000_i1087" DrawAspect="Content" ObjectID="_1634952601" r:id="rId122"/>
        </w:object>
      </w:r>
      <w:r>
        <w:t xml:space="preserve"> </w:t>
      </w:r>
      <w:r w:rsidRPr="00B916EC">
        <w:t xml:space="preserve">for a serving cell corresponding to </w:t>
      </w:r>
      <w:r w:rsidRPr="00B916EC">
        <w:rPr>
          <w:position w:val="-10"/>
        </w:rPr>
        <w:object w:dxaOrig="320" w:dyaOrig="300" w14:anchorId="58BCFB31">
          <v:shape id="_x0000_i1088" type="#_x0000_t75" style="width:14.45pt;height:16.6pt" o:ole="">
            <v:imagedata r:id="rId82" o:title=""/>
          </v:shape>
          <o:OLEObject Type="Embed" ProgID="Equation.3" ShapeID="_x0000_i1088" DrawAspect="Content" ObjectID="_1634952602" r:id="rId123"/>
        </w:object>
      </w:r>
      <w:r w:rsidRPr="00B916EC">
        <w:t>;</w:t>
      </w:r>
      <w:r>
        <w:t xml:space="preserve"> </w:t>
      </w:r>
    </w:p>
    <w:p w14:paraId="61F67044" w14:textId="77777777" w:rsidR="00E668BF" w:rsidRPr="00B916EC" w:rsidRDefault="00E668BF" w:rsidP="00E668BF">
      <w:proofErr w:type="gramStart"/>
      <w:r w:rsidRPr="00B916EC">
        <w:t>for</w:t>
      </w:r>
      <w:proofErr w:type="gramEnd"/>
      <w:r w:rsidRPr="00B916EC">
        <w:t xml:space="preserve"> any </w:t>
      </w:r>
      <w:r>
        <w:t>CSS</w:t>
      </w:r>
      <w:r w:rsidRPr="00B916EC">
        <w:t xml:space="preserve">, </w:t>
      </w:r>
      <w:r w:rsidRPr="00B916EC">
        <w:rPr>
          <w:position w:val="-12"/>
        </w:rPr>
        <w:object w:dxaOrig="1180" w:dyaOrig="360" w14:anchorId="64FD61D6">
          <v:shape id="_x0000_i1089" type="#_x0000_t75" style="width:58.6pt;height:18.35pt" o:ole="">
            <v:imagedata r:id="rId124" o:title=""/>
          </v:shape>
          <o:OLEObject Type="Embed" ProgID="Equation.3" ShapeID="_x0000_i1089" DrawAspect="Content" ObjectID="_1634952603" r:id="rId125"/>
        </w:object>
      </w:r>
      <w:r w:rsidRPr="00B916EC">
        <w:t>;</w:t>
      </w:r>
      <w:r>
        <w:t xml:space="preserve"> </w:t>
      </w:r>
    </w:p>
    <w:p w14:paraId="463DD059" w14:textId="77777777" w:rsidR="00E668BF" w:rsidRPr="00B916EC" w:rsidRDefault="00E668BF" w:rsidP="00E668BF">
      <w:proofErr w:type="gramStart"/>
      <w:r w:rsidRPr="00B916EC">
        <w:t>for</w:t>
      </w:r>
      <w:proofErr w:type="gramEnd"/>
      <w:r w:rsidRPr="00B916EC">
        <w:t xml:space="preserve"> a </w:t>
      </w:r>
      <w:r>
        <w:t>USS</w:t>
      </w:r>
      <w:r w:rsidRPr="00B916EC">
        <w:t>,</w:t>
      </w:r>
      <w:r w:rsidRPr="00EC5635">
        <w:t xml:space="preserve"> </w:t>
      </w:r>
      <w:r w:rsidRPr="00B916EC">
        <w:rPr>
          <w:position w:val="-12"/>
        </w:rPr>
        <w:object w:dxaOrig="580" w:dyaOrig="360" w14:anchorId="679F432E">
          <v:shape id="_x0000_i1090" type="#_x0000_t75" style="width:28.6pt;height:18.35pt" o:ole="">
            <v:imagedata r:id="rId126" o:title=""/>
          </v:shape>
          <o:OLEObject Type="Embed" ProgID="Equation.3" ShapeID="_x0000_i1090" DrawAspect="Content" ObjectID="_1634952604" r:id="rId127"/>
        </w:object>
      </w:r>
      <w:r w:rsidRPr="00B916EC">
        <w:rPr>
          <w:rFonts w:eastAsia="Malgun Gothic" w:hint="eastAsia"/>
          <w:lang w:eastAsia="ko-KR"/>
        </w:rPr>
        <w:t xml:space="preserve"> is the </w:t>
      </w:r>
      <w:r w:rsidRPr="00B916EC">
        <w:rPr>
          <w:rFonts w:eastAsia="Malgun Gothic"/>
          <w:lang w:eastAsia="ko-KR"/>
        </w:rPr>
        <w:t xml:space="preserve">maximum </w:t>
      </w:r>
      <w:r w:rsidRPr="00B916EC">
        <w:rPr>
          <w:rFonts w:eastAsia="Malgun Gothic" w:hint="eastAsia"/>
          <w:lang w:eastAsia="ko-KR"/>
        </w:rPr>
        <w:t xml:space="preserve">of </w:t>
      </w:r>
      <w:r w:rsidRPr="00B916EC">
        <w:rPr>
          <w:position w:val="-14"/>
        </w:rPr>
        <w:object w:dxaOrig="520" w:dyaOrig="380" w14:anchorId="63E11FE3">
          <v:shape id="_x0000_i1091" type="#_x0000_t75" style="width:25.05pt;height:19.05pt" o:ole="">
            <v:imagedata r:id="rId128" o:title=""/>
          </v:shape>
          <o:OLEObject Type="Embed" ProgID="Equation.3" ShapeID="_x0000_i1091" DrawAspect="Content" ObjectID="_1634952605" r:id="rId129"/>
        </w:object>
      </w:r>
      <w:r w:rsidRPr="00B916EC">
        <w:t xml:space="preserve"> </w:t>
      </w:r>
      <w:proofErr w:type="spellStart"/>
      <w:r w:rsidRPr="00B916EC">
        <w:rPr>
          <w:rFonts w:eastAsia="Malgun Gothic" w:hint="eastAsia"/>
          <w:lang w:eastAsia="ko-KR"/>
        </w:rPr>
        <w:t>over all</w:t>
      </w:r>
      <w:proofErr w:type="spellEnd"/>
      <w:r w:rsidRPr="00B916EC">
        <w:rPr>
          <w:rFonts w:eastAsia="Malgun Gothic" w:hint="eastAsia"/>
          <w:lang w:eastAsia="ko-KR"/>
        </w:rPr>
        <w:t xml:space="preserve"> configured </w:t>
      </w:r>
      <w:r w:rsidRPr="00B916EC">
        <w:rPr>
          <w:position w:val="-10"/>
        </w:rPr>
        <w:object w:dxaOrig="320" w:dyaOrig="300" w14:anchorId="4E91420C">
          <v:shape id="_x0000_i1092" type="#_x0000_t75" style="width:14.45pt;height:16.6pt" o:ole="">
            <v:imagedata r:id="rId82" o:title=""/>
          </v:shape>
          <o:OLEObject Type="Embed" ProgID="Equation.3" ShapeID="_x0000_i1092" DrawAspect="Content" ObjectID="_1634952606" r:id="rId130"/>
        </w:object>
      </w:r>
      <w:r w:rsidRPr="00B916EC">
        <w:t xml:space="preserve"> values </w:t>
      </w:r>
      <w:r w:rsidRPr="00B916EC">
        <w:rPr>
          <w:rFonts w:eastAsia="Malgun Gothic"/>
          <w:lang w:eastAsia="ko-KR"/>
        </w:rPr>
        <w:t>for a CCE</w:t>
      </w:r>
      <w:r w:rsidRPr="00B916EC">
        <w:rPr>
          <w:rFonts w:eastAsia="Malgun Gothic" w:hint="eastAsia"/>
          <w:lang w:eastAsia="ko-KR"/>
        </w:rPr>
        <w:t xml:space="preserve"> aggregation level </w:t>
      </w:r>
      <w:r w:rsidRPr="00B916EC">
        <w:rPr>
          <w:position w:val="-4"/>
        </w:rPr>
        <w:object w:dxaOrig="200" w:dyaOrig="220" w14:anchorId="359FA67E">
          <v:shape id="_x0000_i1093" type="#_x0000_t75" style="width:9.2pt;height:12.7pt" o:ole="">
            <v:imagedata r:id="rId131" o:title=""/>
          </v:shape>
          <o:OLEObject Type="Embed" ProgID="Equation.3" ShapeID="_x0000_i1093" DrawAspect="Content" ObjectID="_1634952607" r:id="rId132"/>
        </w:object>
      </w:r>
      <w:r w:rsidRPr="00B916EC">
        <w:rPr>
          <w:rFonts w:eastAsia="Malgun Gothic" w:hint="eastAsia"/>
          <w:lang w:eastAsia="ko-KR"/>
        </w:rPr>
        <w:t xml:space="preserve"> </w:t>
      </w:r>
      <w:r>
        <w:rPr>
          <w:rFonts w:eastAsia="Malgun Gothic"/>
          <w:lang w:eastAsia="ko-KR"/>
        </w:rPr>
        <w:t xml:space="preserve">of search space set </w:t>
      </w:r>
      <w:r w:rsidRPr="00B031BE">
        <w:rPr>
          <w:position w:val="-6"/>
        </w:rPr>
        <w:object w:dxaOrig="160" w:dyaOrig="200" w14:anchorId="48C30B56">
          <v:shape id="_x0000_i1094" type="#_x0000_t75" style="width:8.8pt;height:9.9pt" o:ole="">
            <v:imagedata r:id="rId38" o:title=""/>
          </v:shape>
          <o:OLEObject Type="Embed" ProgID="Equation.3" ShapeID="_x0000_i1094" DrawAspect="Content" ObjectID="_1634952608" r:id="rId133"/>
        </w:object>
      </w:r>
      <w:r>
        <w:t xml:space="preserve"> </w:t>
      </w:r>
      <w:r w:rsidRPr="00B916EC">
        <w:t>;</w:t>
      </w:r>
    </w:p>
    <w:p w14:paraId="4C6EC989" w14:textId="77777777" w:rsidR="00E668BF" w:rsidRDefault="00E668BF" w:rsidP="00E668BF">
      <w:pPr>
        <w:rPr>
          <w:rFonts w:eastAsia="MS Mincho"/>
        </w:rPr>
      </w:pPr>
      <w:proofErr w:type="gramStart"/>
      <w:r w:rsidRPr="00B916EC">
        <w:rPr>
          <w:rFonts w:eastAsia="MS Mincho"/>
        </w:rPr>
        <w:t>t</w:t>
      </w:r>
      <w:r w:rsidRPr="00B916EC">
        <w:rPr>
          <w:rFonts w:eastAsia="MS Mincho" w:hint="eastAsia"/>
        </w:rPr>
        <w:t>he</w:t>
      </w:r>
      <w:proofErr w:type="gramEnd"/>
      <w:r w:rsidRPr="00B916EC">
        <w:rPr>
          <w:rFonts w:eastAsia="MS Mincho" w:hint="eastAsia"/>
        </w:rPr>
        <w:t xml:space="preserve"> RNTI value used for </w:t>
      </w:r>
      <w:r w:rsidRPr="00B916EC">
        <w:rPr>
          <w:position w:val="-10"/>
        </w:rPr>
        <w:object w:dxaOrig="460" w:dyaOrig="300" w14:anchorId="7D96BABB">
          <v:shape id="_x0000_i1095" type="#_x0000_t75" style="width:21.9pt;height:16.6pt" o:ole="">
            <v:imagedata r:id="rId134" o:title=""/>
          </v:shape>
          <o:OLEObject Type="Embed" ProgID="Equation.3" ShapeID="_x0000_i1095" DrawAspect="Content" ObjectID="_1634952609" r:id="rId135"/>
        </w:object>
      </w:r>
      <w:r w:rsidRPr="00B916EC">
        <w:rPr>
          <w:rFonts w:eastAsia="MS Mincho" w:hint="eastAsia"/>
        </w:rPr>
        <w:t xml:space="preserve"> is </w:t>
      </w:r>
      <w:r>
        <w:rPr>
          <w:rFonts w:eastAsia="MS Mincho"/>
        </w:rPr>
        <w:t>the C-RNTI</w:t>
      </w:r>
      <w:r w:rsidRPr="00B916EC">
        <w:rPr>
          <w:rFonts w:eastAsia="MS Mincho"/>
        </w:rPr>
        <w:t>.</w:t>
      </w:r>
    </w:p>
    <w:p w14:paraId="5136797D" w14:textId="77777777" w:rsidR="00E668BF" w:rsidRDefault="00E668BF" w:rsidP="00E668BF">
      <w:r>
        <w:t xml:space="preserve">A UE that </w:t>
      </w:r>
    </w:p>
    <w:p w14:paraId="31DF9FC1" w14:textId="77777777" w:rsidR="00E668BF" w:rsidRDefault="00E668BF" w:rsidP="00E668BF">
      <w:pPr>
        <w:pStyle w:val="B1"/>
      </w:pPr>
      <w:r>
        <w:t>-</w:t>
      </w:r>
      <w:r>
        <w:tab/>
        <w:t xml:space="preserve">is configured for operation with carrier aggregation, and </w:t>
      </w:r>
    </w:p>
    <w:p w14:paraId="6B0085CE" w14:textId="77777777" w:rsidR="00E668BF" w:rsidRDefault="00E668BF" w:rsidP="00E668BF">
      <w:pPr>
        <w:pStyle w:val="B1"/>
      </w:pPr>
      <w:r>
        <w:t>-</w:t>
      </w:r>
      <w:r>
        <w:tab/>
        <w:t xml:space="preserve">indicates support of search space sharing through </w:t>
      </w:r>
      <w:proofErr w:type="spellStart"/>
      <w:r>
        <w:rPr>
          <w:i/>
          <w:lang w:eastAsia="ja-JP"/>
        </w:rPr>
        <w:t>searchSpaceSharingCA</w:t>
      </w:r>
      <w:proofErr w:type="spellEnd"/>
      <w:r>
        <w:rPr>
          <w:i/>
          <w:lang w:eastAsia="ja-JP"/>
        </w:rPr>
        <w:t>-U</w:t>
      </w:r>
      <w:r w:rsidRPr="00912593">
        <w:rPr>
          <w:i/>
          <w:lang w:eastAsia="ja-JP"/>
        </w:rPr>
        <w:t>L</w:t>
      </w:r>
      <w:r w:rsidRPr="00D20E88">
        <w:rPr>
          <w:lang w:val="en-US" w:eastAsia="ja-JP"/>
        </w:rPr>
        <w:t xml:space="preserve"> or </w:t>
      </w:r>
      <w:r w:rsidRPr="00D20E88">
        <w:t xml:space="preserve">through </w:t>
      </w:r>
      <w:proofErr w:type="spellStart"/>
      <w:r w:rsidRPr="00D20E88">
        <w:rPr>
          <w:i/>
          <w:lang w:eastAsia="ja-JP"/>
        </w:rPr>
        <w:t>searchSpaceSharingCA</w:t>
      </w:r>
      <w:proofErr w:type="spellEnd"/>
      <w:r w:rsidRPr="00D20E88">
        <w:rPr>
          <w:i/>
          <w:lang w:eastAsia="ja-JP"/>
        </w:rPr>
        <w:t>-DL</w:t>
      </w:r>
      <w:r>
        <w:t xml:space="preserve">, and </w:t>
      </w:r>
    </w:p>
    <w:p w14:paraId="0E1A0FBF" w14:textId="77777777" w:rsidR="00E668BF" w:rsidRDefault="00E668BF" w:rsidP="00E668BF">
      <w:pPr>
        <w:pStyle w:val="B1"/>
      </w:pPr>
      <w:r>
        <w:t>-</w:t>
      </w:r>
      <w:r>
        <w:tab/>
        <w:t xml:space="preserve">has a PDCCH candidate with CCE aggregation level </w:t>
      </w:r>
      <w:r w:rsidRPr="00B916EC">
        <w:rPr>
          <w:position w:val="-4"/>
        </w:rPr>
        <w:object w:dxaOrig="200" w:dyaOrig="220" w14:anchorId="1A8685A2">
          <v:shape id="_x0000_i1096" type="#_x0000_t75" style="width:9.2pt;height:12.7pt" o:ole="">
            <v:imagedata r:id="rId131" o:title=""/>
          </v:shape>
          <o:OLEObject Type="Embed" ProgID="Equation.3" ShapeID="_x0000_i1096" DrawAspect="Content" ObjectID="_1634952610" r:id="rId136"/>
        </w:object>
      </w:r>
      <w:r>
        <w:t xml:space="preserve"> in CORESET </w:t>
      </w:r>
      <w:r w:rsidRPr="00D20E88">
        <w:rPr>
          <w:position w:val="-10"/>
        </w:rPr>
        <w:object w:dxaOrig="200" w:dyaOrig="240" w14:anchorId="35C14855">
          <v:shape id="_x0000_i1097" type="#_x0000_t75" style="width:14.45pt;height:14.45pt" o:ole="">
            <v:imagedata r:id="rId75" o:title=""/>
          </v:shape>
          <o:OLEObject Type="Embed" ProgID="Equation.3" ShapeID="_x0000_i1097" DrawAspect="Content" ObjectID="_1634952611" r:id="rId137"/>
        </w:object>
      </w:r>
      <w:r>
        <w:t xml:space="preserve"> for a DCI format 0_1 </w:t>
      </w:r>
      <w:r>
        <w:rPr>
          <w:lang w:val="en-US"/>
        </w:rPr>
        <w:t xml:space="preserve">or a DCI format 1_1 </w:t>
      </w:r>
      <w:r>
        <w:t xml:space="preserve">having a first size and associated with serving cell </w:t>
      </w:r>
      <w:r w:rsidRPr="00D20E88">
        <w:rPr>
          <w:position w:val="-12"/>
        </w:rPr>
        <w:object w:dxaOrig="420" w:dyaOrig="320" w14:anchorId="5300AC5C">
          <v:shape id="_x0000_i1098" type="#_x0000_t75" style="width:21.55pt;height:18.35pt" o:ole="">
            <v:imagedata r:id="rId138" o:title=""/>
          </v:shape>
          <o:OLEObject Type="Embed" ProgID="Equation.3" ShapeID="_x0000_i1098" DrawAspect="Content" ObjectID="_1634952612" r:id="rId139"/>
        </w:object>
      </w:r>
      <w:r>
        <w:t xml:space="preserve">, </w:t>
      </w:r>
    </w:p>
    <w:p w14:paraId="18DAD90C" w14:textId="77777777" w:rsidR="00E668BF" w:rsidRDefault="00E668BF" w:rsidP="00E668BF">
      <w:r>
        <w:t xml:space="preserve">can receive a corresponding PDCCH through a PDCCH candidate with CCE aggregation level </w:t>
      </w:r>
      <w:r w:rsidRPr="00B916EC">
        <w:rPr>
          <w:position w:val="-4"/>
        </w:rPr>
        <w:object w:dxaOrig="200" w:dyaOrig="220" w14:anchorId="5BE12A33">
          <v:shape id="_x0000_i1099" type="#_x0000_t75" style="width:9.2pt;height:12.7pt" o:ole="">
            <v:imagedata r:id="rId131" o:title=""/>
          </v:shape>
          <o:OLEObject Type="Embed" ProgID="Equation.3" ShapeID="_x0000_i1099" DrawAspect="Content" ObjectID="_1634952613" r:id="rId140"/>
        </w:object>
      </w:r>
      <w:r>
        <w:t xml:space="preserve"> in CORESET </w:t>
      </w:r>
      <w:r w:rsidRPr="00D20E88">
        <w:rPr>
          <w:position w:val="-10"/>
        </w:rPr>
        <w:object w:dxaOrig="200" w:dyaOrig="240" w14:anchorId="681CCC21">
          <v:shape id="_x0000_i1100" type="#_x0000_t75" style="width:14.45pt;height:14.45pt" o:ole="">
            <v:imagedata r:id="rId75" o:title=""/>
          </v:shape>
          <o:OLEObject Type="Embed" ProgID="Equation.3" ShapeID="_x0000_i1100" DrawAspect="Content" ObjectID="_1634952614" r:id="rId141"/>
        </w:object>
      </w:r>
      <w:r>
        <w:t xml:space="preserve"> for a DCI format 0_1 </w:t>
      </w:r>
      <w:r w:rsidRPr="00D20E88">
        <w:rPr>
          <w:lang w:val="en-US"/>
        </w:rPr>
        <w:t xml:space="preserve">or </w:t>
      </w:r>
      <w:r w:rsidRPr="00D20E88">
        <w:t>a DCI format 1_1</w:t>
      </w:r>
      <w:r w:rsidRPr="00D20E88">
        <w:rPr>
          <w:lang w:val="en-US"/>
        </w:rPr>
        <w:t xml:space="preserve">, respectively, </w:t>
      </w:r>
      <w:r>
        <w:t xml:space="preserve">having a second size and associated with serving cell </w:t>
      </w:r>
      <w:r w:rsidRPr="00D20E88">
        <w:rPr>
          <w:position w:val="-12"/>
        </w:rPr>
        <w:object w:dxaOrig="400" w:dyaOrig="320" w14:anchorId="33CFF384">
          <v:shape id="_x0000_i1101" type="#_x0000_t75" style="width:20.8pt;height:18.35pt" o:ole="">
            <v:imagedata r:id="rId142" o:title=""/>
          </v:shape>
          <o:OLEObject Type="Embed" ProgID="Equation.3" ShapeID="_x0000_i1101" DrawAspect="Content" ObjectID="_1634952615" r:id="rId143"/>
        </w:object>
      </w:r>
      <w:r>
        <w:t xml:space="preserve"> if the first size and the second size are same. </w:t>
      </w:r>
    </w:p>
    <w:p w14:paraId="1EC55FDA" w14:textId="77777777" w:rsidR="00E668BF" w:rsidRPr="00417BB1" w:rsidRDefault="00E668BF" w:rsidP="00E668BF">
      <w:pPr>
        <w:rPr>
          <w:lang w:eastAsia="ja-JP"/>
        </w:rPr>
      </w:pPr>
      <w:r w:rsidRPr="00FE454B">
        <w:rPr>
          <w:lang w:eastAsia="ja-JP"/>
        </w:rPr>
        <w:t>A UE expects to monitor PDCCH candidates for up to 4 sizes of DCI formats that include up to 3 sizes of DCI formats with CRC scrambled by C-RNTI</w:t>
      </w:r>
      <w:r w:rsidRPr="00417BB1">
        <w:rPr>
          <w:lang w:eastAsia="ja-JP"/>
        </w:rPr>
        <w:t xml:space="preserve"> per serving cell. The UE counts a number of sizes for DCI format</w:t>
      </w:r>
      <w:r>
        <w:rPr>
          <w:lang w:eastAsia="ja-JP"/>
        </w:rPr>
        <w:t xml:space="preserve">s per serving cell </w:t>
      </w:r>
      <w:r w:rsidRPr="00417BB1">
        <w:rPr>
          <w:lang w:eastAsia="ja-JP"/>
        </w:rPr>
        <w:t>based on a number of configured PDCCH candidates in respective search space sets</w:t>
      </w:r>
      <w:r w:rsidRPr="00D20E88">
        <w:rPr>
          <w:lang w:eastAsia="ja-JP"/>
        </w:rPr>
        <w:t xml:space="preserve"> for the corresponding active DL BWP</w:t>
      </w:r>
      <w:r w:rsidRPr="00417BB1">
        <w:rPr>
          <w:lang w:eastAsia="ja-JP"/>
        </w:rPr>
        <w:t xml:space="preserve">. </w:t>
      </w:r>
    </w:p>
    <w:p w14:paraId="14FAF468" w14:textId="77777777" w:rsidR="00E668BF" w:rsidRPr="00D20E88" w:rsidRDefault="00E668BF" w:rsidP="00E668BF">
      <w:r w:rsidRPr="00D20E88">
        <w:lastRenderedPageBreak/>
        <w:t xml:space="preserve">A PDCCH candidate with index </w:t>
      </w:r>
      <w:r w:rsidRPr="00D20E88">
        <w:rPr>
          <w:position w:val="-14"/>
        </w:rPr>
        <w:object w:dxaOrig="540" w:dyaOrig="340" w14:anchorId="4BBDED83">
          <v:shape id="_x0000_i1102" type="#_x0000_t75" style="width:21.9pt;height:18.35pt" o:ole="">
            <v:imagedata r:id="rId144" o:title=""/>
          </v:shape>
          <o:OLEObject Type="Embed" ProgID="Equation.3" ShapeID="_x0000_i1102" DrawAspect="Content" ObjectID="_1634952616" r:id="rId145"/>
        </w:object>
      </w:r>
      <w:r w:rsidRPr="00D20E88">
        <w:t xml:space="preserve"> for a search space set </w:t>
      </w:r>
      <w:r w:rsidRPr="00D20E88">
        <w:rPr>
          <w:position w:val="-12"/>
        </w:rPr>
        <w:object w:dxaOrig="220" w:dyaOrig="320" w14:anchorId="504D9D45">
          <v:shape id="_x0000_i1103" type="#_x0000_t75" style="width:14.1pt;height:18.35pt" o:ole="">
            <v:imagedata r:id="rId146" o:title=""/>
          </v:shape>
          <o:OLEObject Type="Embed" ProgID="Equation.3" ShapeID="_x0000_i1103" DrawAspect="Content" ObjectID="_1634952617" r:id="rId147"/>
        </w:object>
      </w:r>
      <w:r w:rsidRPr="00D20E88">
        <w:t xml:space="preserve"> using a set of CCEs in a CORESET </w:t>
      </w:r>
      <w:r w:rsidRPr="00D20E88">
        <w:rPr>
          <w:position w:val="-10"/>
        </w:rPr>
        <w:object w:dxaOrig="200" w:dyaOrig="240" w14:anchorId="4C97425F">
          <v:shape id="_x0000_i1104" type="#_x0000_t75" style="width:14.45pt;height:14.45pt" o:ole="">
            <v:imagedata r:id="rId75" o:title=""/>
          </v:shape>
          <o:OLEObject Type="Embed" ProgID="Equation.3" ShapeID="_x0000_i1104" DrawAspect="Content" ObjectID="_1634952618" r:id="rId148"/>
        </w:object>
      </w:r>
      <w:r w:rsidRPr="00D20E88">
        <w:t xml:space="preserve"> on the active DL BWP for serving cell </w:t>
      </w:r>
      <w:r w:rsidRPr="00D20E88">
        <w:rPr>
          <w:position w:val="-10"/>
        </w:rPr>
        <w:object w:dxaOrig="320" w:dyaOrig="300" w14:anchorId="61DA1C56">
          <v:shape id="_x0000_i1105" type="#_x0000_t75" style="width:14.45pt;height:14.45pt" o:ole="">
            <v:imagedata r:id="rId82" o:title=""/>
          </v:shape>
          <o:OLEObject Type="Embed" ProgID="Equation.3" ShapeID="_x0000_i1105" DrawAspect="Content" ObjectID="_1634952619" r:id="rId149"/>
        </w:object>
      </w:r>
      <w:r w:rsidRPr="00D20E88">
        <w:t xml:space="preserve"> is not counted </w:t>
      </w:r>
      <w:r>
        <w:t>for monitoring</w:t>
      </w:r>
      <w:r w:rsidRPr="00D20E88">
        <w:t xml:space="preserve"> if there is a PDCCH candidate with index </w:t>
      </w:r>
      <w:r w:rsidRPr="00D20E88">
        <w:rPr>
          <w:position w:val="-14"/>
        </w:rPr>
        <w:object w:dxaOrig="520" w:dyaOrig="340" w14:anchorId="077E09AE">
          <v:shape id="_x0000_i1106" type="#_x0000_t75" style="width:21.9pt;height:18.35pt" o:ole="">
            <v:imagedata r:id="rId150" o:title=""/>
          </v:shape>
          <o:OLEObject Type="Embed" ProgID="Equation.3" ShapeID="_x0000_i1106" DrawAspect="Content" ObjectID="_1634952620" r:id="rId151"/>
        </w:object>
      </w:r>
      <w:r w:rsidRPr="00D20E88">
        <w:t xml:space="preserve"> for a search space set </w:t>
      </w:r>
      <w:r w:rsidRPr="00D20E88">
        <w:rPr>
          <w:position w:val="-12"/>
        </w:rPr>
        <w:object w:dxaOrig="560" w:dyaOrig="320" w14:anchorId="0946040C">
          <v:shape id="_x0000_i1107" type="#_x0000_t75" style="width:21.55pt;height:18.35pt" o:ole="">
            <v:imagedata r:id="rId152" o:title=""/>
          </v:shape>
          <o:OLEObject Type="Embed" ProgID="Equation.3" ShapeID="_x0000_i1107" DrawAspect="Content" ObjectID="_1634952621" r:id="rId153"/>
        </w:object>
      </w:r>
      <w:r w:rsidRPr="00D20E88">
        <w:t xml:space="preserve">, </w:t>
      </w:r>
      <w:r w:rsidRPr="00D20E88">
        <w:rPr>
          <w:rFonts w:eastAsia="SimSun"/>
        </w:rPr>
        <w:t xml:space="preserve">or if there is a PDCCH candidate with index </w:t>
      </w:r>
      <w:r w:rsidRPr="00D20E88">
        <w:rPr>
          <w:position w:val="-14"/>
        </w:rPr>
        <w:object w:dxaOrig="520" w:dyaOrig="340" w14:anchorId="5E15FDCD">
          <v:shape id="_x0000_i1108" type="#_x0000_t75" style="width:21.9pt;height:18.35pt" o:ole="">
            <v:imagedata r:id="rId154" o:title=""/>
          </v:shape>
          <o:OLEObject Type="Embed" ProgID="Equation.3" ShapeID="_x0000_i1108" DrawAspect="Content" ObjectID="_1634952622" r:id="rId155"/>
        </w:object>
      </w:r>
      <w:r w:rsidRPr="00D20E88">
        <w:rPr>
          <w:rFonts w:eastAsia="SimSun"/>
        </w:rPr>
        <w:t xml:space="preserve"> and </w:t>
      </w:r>
      <w:r w:rsidRPr="00D20E88">
        <w:rPr>
          <w:position w:val="-14"/>
        </w:rPr>
        <w:object w:dxaOrig="1219" w:dyaOrig="340" w14:anchorId="0CB67938">
          <v:shape id="_x0000_i1109" type="#_x0000_t75" style="width:57.55pt;height:18.35pt" o:ole="">
            <v:imagedata r:id="rId156" o:title=""/>
          </v:shape>
          <o:OLEObject Type="Embed" ProgID="Equation.3" ShapeID="_x0000_i1109" DrawAspect="Content" ObjectID="_1634952623" r:id="rId157"/>
        </w:object>
      </w:r>
      <w:r w:rsidRPr="00D20E88">
        <w:t xml:space="preserve">, in the CORESET </w:t>
      </w:r>
      <w:r w:rsidRPr="00D20E88">
        <w:rPr>
          <w:position w:val="-10"/>
        </w:rPr>
        <w:object w:dxaOrig="200" w:dyaOrig="240" w14:anchorId="4F55015B">
          <v:shape id="_x0000_i1110" type="#_x0000_t75" style="width:14.45pt;height:14.45pt" o:ole="">
            <v:imagedata r:id="rId75" o:title=""/>
          </v:shape>
          <o:OLEObject Type="Embed" ProgID="Equation.3" ShapeID="_x0000_i1110" DrawAspect="Content" ObjectID="_1634952624" r:id="rId158"/>
        </w:object>
      </w:r>
      <w:r w:rsidRPr="00D20E88">
        <w:t xml:space="preserve"> on the active DL BWP for serving cell </w:t>
      </w:r>
      <w:r w:rsidRPr="00D20E88">
        <w:rPr>
          <w:position w:val="-10"/>
        </w:rPr>
        <w:object w:dxaOrig="320" w:dyaOrig="300" w14:anchorId="0B21D9C0">
          <v:shape id="_x0000_i1111" type="#_x0000_t75" style="width:14.45pt;height:14.45pt" o:ole="">
            <v:imagedata r:id="rId82" o:title=""/>
          </v:shape>
          <o:OLEObject Type="Embed" ProgID="Equation.3" ShapeID="_x0000_i1111" DrawAspect="Content" ObjectID="_1634952625" r:id="rId159"/>
        </w:object>
      </w:r>
      <w:r w:rsidRPr="00D20E88">
        <w:t xml:space="preserve"> using a same set of CCEs, the PDCCH candidates have identical scrambling, and the corresponding DCI formats for the PDCCH candidates have a same size; otherwise, the PDCCH candidate with index </w:t>
      </w:r>
      <w:r w:rsidRPr="00D20E88">
        <w:rPr>
          <w:position w:val="-14"/>
        </w:rPr>
        <w:object w:dxaOrig="540" w:dyaOrig="340" w14:anchorId="2CAB5E7D">
          <v:shape id="_x0000_i1112" type="#_x0000_t75" style="width:21.9pt;height:18.35pt" o:ole="">
            <v:imagedata r:id="rId160" o:title=""/>
          </v:shape>
          <o:OLEObject Type="Embed" ProgID="Equation.3" ShapeID="_x0000_i1112" DrawAspect="Content" ObjectID="_1634952626" r:id="rId161"/>
        </w:object>
      </w:r>
      <w:r w:rsidRPr="00D20E88">
        <w:t xml:space="preserve"> is counted </w:t>
      </w:r>
      <w:r>
        <w:t>for monitoring</w:t>
      </w:r>
      <w:r w:rsidRPr="00D20E88">
        <w:t xml:space="preserve">.  </w:t>
      </w:r>
    </w:p>
    <w:p w14:paraId="7A7EF4D2" w14:textId="77777777" w:rsidR="00E668BF" w:rsidRPr="00D20E88" w:rsidRDefault="00E668BF" w:rsidP="00E668BF">
      <w:r w:rsidRPr="00D20E88">
        <w:t>Table 10.1-2 provides the maximum number of monitored PDCCH candidates</w:t>
      </w:r>
      <w:proofErr w:type="gramStart"/>
      <w:r w:rsidRPr="00D20E88">
        <w:t xml:space="preserve">, </w:t>
      </w:r>
      <w:proofErr w:type="gramEnd"/>
      <w:r w:rsidRPr="00D20E88">
        <w:rPr>
          <w:position w:val="-10"/>
        </w:rPr>
        <w:object w:dxaOrig="820" w:dyaOrig="340" w14:anchorId="45549CAE">
          <v:shape id="_x0000_i1113" type="#_x0000_t75" style="width:43.4pt;height:18.35pt" o:ole="">
            <v:imagedata r:id="rId162" o:title=""/>
          </v:shape>
          <o:OLEObject Type="Embed" ProgID="Equation.3" ShapeID="_x0000_i1113" DrawAspect="Content" ObjectID="_1634952627" r:id="rId163"/>
        </w:object>
      </w:r>
      <w:r w:rsidRPr="00D20E88">
        <w:t xml:space="preserve">, for a DL BWP with </w:t>
      </w:r>
      <w:r>
        <w:t>SCS</w:t>
      </w:r>
      <w:r w:rsidRPr="00D20E88">
        <w:t xml:space="preserve"> configuration </w:t>
      </w:r>
      <w:r w:rsidRPr="00D20E88">
        <w:rPr>
          <w:position w:val="-10"/>
        </w:rPr>
        <w:object w:dxaOrig="220" w:dyaOrig="240" w14:anchorId="5A0B8CAF">
          <v:shape id="_x0000_i1114" type="#_x0000_t75" style="width:14.1pt;height:14.45pt" o:ole="">
            <v:imagedata r:id="rId164" o:title=""/>
          </v:shape>
          <o:OLEObject Type="Embed" ProgID="Equation.3" ShapeID="_x0000_i1114" DrawAspect="Content" ObjectID="_1634952628" r:id="rId165"/>
        </w:object>
      </w:r>
      <w:r w:rsidRPr="00D20E88">
        <w:t xml:space="preserve"> for a UE per slot for operation with a single serving cell.</w:t>
      </w:r>
    </w:p>
    <w:p w14:paraId="73832195" w14:textId="77777777" w:rsidR="00E668BF" w:rsidRPr="00B916EC" w:rsidRDefault="00E668BF" w:rsidP="00E668BF">
      <w:pPr>
        <w:pStyle w:val="TH"/>
      </w:pPr>
      <w:r>
        <w:t>Table 10.1-2</w:t>
      </w:r>
      <w:r w:rsidRPr="00B916EC">
        <w:t xml:space="preserve">: </w:t>
      </w:r>
      <w:r>
        <w:t xml:space="preserve">Maximum number </w:t>
      </w:r>
      <w:r w:rsidRPr="00205FD5">
        <w:rPr>
          <w:position w:val="-10"/>
        </w:rPr>
        <w:object w:dxaOrig="820" w:dyaOrig="340" w14:anchorId="08210EBD">
          <v:shape id="_x0000_i1115" type="#_x0000_t75" style="width:43.4pt;height:18.35pt" o:ole="">
            <v:imagedata r:id="rId166" o:title=""/>
          </v:shape>
          <o:OLEObject Type="Embed" ProgID="Equation.3" ShapeID="_x0000_i1115" DrawAspect="Content" ObjectID="_1634952629" r:id="rId167"/>
        </w:object>
      </w:r>
      <w:r>
        <w:t xml:space="preserve"> of monitored PDCCH candidates per slot for a DL BWP with SCS configuration </w:t>
      </w:r>
      <w:r w:rsidRPr="004826D6">
        <w:rPr>
          <w:position w:val="-10"/>
        </w:rPr>
        <w:object w:dxaOrig="1080" w:dyaOrig="300" w14:anchorId="773F111E">
          <v:shape id="_x0000_i1116" type="#_x0000_t75" style="width:57.55pt;height:14.45pt" o:ole="">
            <v:imagedata r:id="rId168" o:title=""/>
          </v:shape>
          <o:OLEObject Type="Embed" ProgID="Equation.3" ShapeID="_x0000_i1116" DrawAspect="Content" ObjectID="_1634952630" r:id="rId169"/>
        </w:object>
      </w:r>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800"/>
      </w:tblGrid>
      <w:tr w:rsidR="00E668BF" w:rsidRPr="00B916EC" w14:paraId="3867D19C" w14:textId="77777777" w:rsidTr="00852061">
        <w:trPr>
          <w:cantSplit/>
          <w:jc w:val="center"/>
        </w:trPr>
        <w:tc>
          <w:tcPr>
            <w:tcW w:w="1465" w:type="dxa"/>
            <w:shd w:val="clear" w:color="auto" w:fill="E0E0E0"/>
            <w:vAlign w:val="center"/>
          </w:tcPr>
          <w:p w14:paraId="08AC56BB" w14:textId="77777777" w:rsidR="00E668BF" w:rsidRPr="00B916EC" w:rsidRDefault="00E668BF" w:rsidP="00852061">
            <w:pPr>
              <w:pStyle w:val="TAH"/>
              <w:rPr>
                <w:rFonts w:ascii="Times New Roman" w:hAnsi="Times New Roman"/>
                <w:sz w:val="20"/>
              </w:rPr>
            </w:pPr>
            <w:r w:rsidRPr="002146B1">
              <w:rPr>
                <w:position w:val="-10"/>
              </w:rPr>
              <w:object w:dxaOrig="220" w:dyaOrig="240" w14:anchorId="4980AF66">
                <v:shape id="_x0000_i1117" type="#_x0000_t75" style="width:14.1pt;height:14.45pt" o:ole="">
                  <v:imagedata r:id="rId170" o:title=""/>
                </v:shape>
                <o:OLEObject Type="Embed" ProgID="Equation.3" ShapeID="_x0000_i1117" DrawAspect="Content" ObjectID="_1634952631" r:id="rId171"/>
              </w:object>
            </w:r>
          </w:p>
        </w:tc>
        <w:tc>
          <w:tcPr>
            <w:tcW w:w="7800" w:type="dxa"/>
            <w:shd w:val="clear" w:color="auto" w:fill="E0E0E0"/>
            <w:vAlign w:val="center"/>
          </w:tcPr>
          <w:p w14:paraId="5687F250" w14:textId="77777777" w:rsidR="00E668BF" w:rsidRPr="00B916EC" w:rsidRDefault="00E668BF" w:rsidP="00852061">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w:r w:rsidRPr="00205FD5">
              <w:rPr>
                <w:position w:val="-10"/>
              </w:rPr>
              <w:object w:dxaOrig="820" w:dyaOrig="340" w14:anchorId="68D5AD80">
                <v:shape id="_x0000_i1118" type="#_x0000_t75" style="width:43.4pt;height:19.05pt" o:ole="">
                  <v:imagedata r:id="rId172" o:title=""/>
                </v:shape>
                <o:OLEObject Type="Embed" ProgID="Equation.3" ShapeID="_x0000_i1118" DrawAspect="Content" ObjectID="_1634952632" r:id="rId173"/>
              </w:object>
            </w:r>
          </w:p>
        </w:tc>
      </w:tr>
      <w:tr w:rsidR="00E668BF" w:rsidRPr="00B916EC" w14:paraId="30C75555" w14:textId="77777777" w:rsidTr="00852061">
        <w:trPr>
          <w:cantSplit/>
          <w:jc w:val="center"/>
        </w:trPr>
        <w:tc>
          <w:tcPr>
            <w:tcW w:w="1465" w:type="dxa"/>
            <w:vAlign w:val="center"/>
          </w:tcPr>
          <w:p w14:paraId="01E132C1" w14:textId="77777777" w:rsidR="00E668BF" w:rsidRPr="00B916EC" w:rsidRDefault="00E668BF" w:rsidP="00852061">
            <w:pPr>
              <w:pStyle w:val="TAC"/>
            </w:pPr>
            <w:r>
              <w:t>0</w:t>
            </w:r>
          </w:p>
        </w:tc>
        <w:tc>
          <w:tcPr>
            <w:tcW w:w="7800" w:type="dxa"/>
            <w:vAlign w:val="center"/>
          </w:tcPr>
          <w:p w14:paraId="3764CADD" w14:textId="77777777" w:rsidR="00E668BF" w:rsidRPr="00B916EC" w:rsidRDefault="00E668BF" w:rsidP="00852061">
            <w:pPr>
              <w:pStyle w:val="TAC"/>
            </w:pPr>
            <w:r w:rsidRPr="00B916EC">
              <w:t>4</w:t>
            </w:r>
            <w:r>
              <w:t>4</w:t>
            </w:r>
          </w:p>
        </w:tc>
      </w:tr>
      <w:tr w:rsidR="00E668BF" w:rsidRPr="00B916EC" w14:paraId="3C37EDAF" w14:textId="77777777" w:rsidTr="00852061">
        <w:trPr>
          <w:cantSplit/>
          <w:jc w:val="center"/>
        </w:trPr>
        <w:tc>
          <w:tcPr>
            <w:tcW w:w="1465" w:type="dxa"/>
            <w:vAlign w:val="center"/>
          </w:tcPr>
          <w:p w14:paraId="6A216E93" w14:textId="77777777" w:rsidR="00E668BF" w:rsidRPr="00B916EC" w:rsidRDefault="00E668BF" w:rsidP="00852061">
            <w:pPr>
              <w:pStyle w:val="TAC"/>
            </w:pPr>
            <w:r>
              <w:t>1</w:t>
            </w:r>
          </w:p>
        </w:tc>
        <w:tc>
          <w:tcPr>
            <w:tcW w:w="7800" w:type="dxa"/>
            <w:vAlign w:val="center"/>
          </w:tcPr>
          <w:p w14:paraId="1F9BEF4C" w14:textId="77777777" w:rsidR="00E668BF" w:rsidRPr="00B916EC" w:rsidRDefault="00E668BF" w:rsidP="00852061">
            <w:pPr>
              <w:pStyle w:val="TAC"/>
            </w:pPr>
            <w:r>
              <w:t>36</w:t>
            </w:r>
          </w:p>
        </w:tc>
      </w:tr>
      <w:tr w:rsidR="00E668BF" w:rsidRPr="00B916EC" w14:paraId="489707C3" w14:textId="77777777" w:rsidTr="00852061">
        <w:trPr>
          <w:cantSplit/>
          <w:jc w:val="center"/>
        </w:trPr>
        <w:tc>
          <w:tcPr>
            <w:tcW w:w="1465" w:type="dxa"/>
            <w:vAlign w:val="center"/>
          </w:tcPr>
          <w:p w14:paraId="48A61975" w14:textId="77777777" w:rsidR="00E668BF" w:rsidRPr="00B916EC" w:rsidRDefault="00E668BF" w:rsidP="00852061">
            <w:pPr>
              <w:pStyle w:val="TAC"/>
            </w:pPr>
            <w:r>
              <w:t>2</w:t>
            </w:r>
          </w:p>
        </w:tc>
        <w:tc>
          <w:tcPr>
            <w:tcW w:w="7800" w:type="dxa"/>
            <w:vAlign w:val="center"/>
          </w:tcPr>
          <w:p w14:paraId="272B70E7" w14:textId="77777777" w:rsidR="00E668BF" w:rsidRPr="00B916EC" w:rsidRDefault="00E668BF" w:rsidP="00852061">
            <w:pPr>
              <w:pStyle w:val="TAC"/>
            </w:pPr>
            <w:r>
              <w:t>22</w:t>
            </w:r>
          </w:p>
        </w:tc>
      </w:tr>
      <w:tr w:rsidR="00E668BF" w:rsidRPr="00B916EC" w14:paraId="34CCCBCF" w14:textId="77777777" w:rsidTr="00852061">
        <w:trPr>
          <w:cantSplit/>
          <w:jc w:val="center"/>
        </w:trPr>
        <w:tc>
          <w:tcPr>
            <w:tcW w:w="1465" w:type="dxa"/>
            <w:vAlign w:val="center"/>
          </w:tcPr>
          <w:p w14:paraId="6511A65E" w14:textId="77777777" w:rsidR="00E668BF" w:rsidRDefault="00E668BF" w:rsidP="00852061">
            <w:pPr>
              <w:pStyle w:val="TAC"/>
            </w:pPr>
            <w:r>
              <w:t>3</w:t>
            </w:r>
          </w:p>
        </w:tc>
        <w:tc>
          <w:tcPr>
            <w:tcW w:w="7800" w:type="dxa"/>
            <w:vAlign w:val="center"/>
          </w:tcPr>
          <w:p w14:paraId="71285EE1" w14:textId="77777777" w:rsidR="00E668BF" w:rsidRDefault="00E668BF" w:rsidP="00852061">
            <w:pPr>
              <w:pStyle w:val="TAC"/>
            </w:pPr>
            <w:r>
              <w:t>20</w:t>
            </w:r>
          </w:p>
        </w:tc>
      </w:tr>
    </w:tbl>
    <w:p w14:paraId="2FB39799" w14:textId="77777777" w:rsidR="00E668BF" w:rsidRDefault="00E668BF" w:rsidP="00E668BF"/>
    <w:p w14:paraId="17CB826E" w14:textId="77777777" w:rsidR="00E668BF" w:rsidRDefault="00E668BF" w:rsidP="00E668BF">
      <w:r>
        <w:t>Table 10.1-3 provides the maximum number of non-overlapped CCEs</w:t>
      </w:r>
      <w:proofErr w:type="gramStart"/>
      <w:r>
        <w:t xml:space="preserve">, </w:t>
      </w:r>
      <w:proofErr w:type="gramEnd"/>
      <w:r w:rsidRPr="00205FD5">
        <w:rPr>
          <w:position w:val="-10"/>
        </w:rPr>
        <w:object w:dxaOrig="760" w:dyaOrig="340" w14:anchorId="686DF258">
          <v:shape id="_x0000_i1119" type="#_x0000_t75" style="width:38.45pt;height:18.35pt" o:ole="">
            <v:imagedata r:id="rId174" o:title=""/>
          </v:shape>
          <o:OLEObject Type="Embed" ProgID="Equation.3" ShapeID="_x0000_i1119" DrawAspect="Content" ObjectID="_1634952633" r:id="rId175"/>
        </w:object>
      </w:r>
      <w:r>
        <w:t xml:space="preserve">, for a DL BWP with SCS configuration </w:t>
      </w:r>
      <w:r w:rsidRPr="002146B1">
        <w:rPr>
          <w:position w:val="-10"/>
        </w:rPr>
        <w:object w:dxaOrig="220" w:dyaOrig="240" w14:anchorId="5CF71AEB">
          <v:shape id="_x0000_i1120" type="#_x0000_t75" style="width:14.1pt;height:14.45pt" o:ole="">
            <v:imagedata r:id="rId176" o:title=""/>
          </v:shape>
          <o:OLEObject Type="Embed" ProgID="Equation.3" ShapeID="_x0000_i1120" DrawAspect="Content" ObjectID="_1634952634" r:id="rId177"/>
        </w:object>
      </w:r>
      <w:r>
        <w:t xml:space="preserve"> that a UE is expected to monitor corresponding PDCCH candidates per slot for operation with a single serving cell.</w:t>
      </w:r>
    </w:p>
    <w:p w14:paraId="75577220" w14:textId="77777777" w:rsidR="00E668BF" w:rsidRDefault="00E668BF" w:rsidP="00E668BF">
      <w:r>
        <w:t>CCEs for PDCCH candidates are non-overlapped if they correspond to</w:t>
      </w:r>
    </w:p>
    <w:p w14:paraId="36C2305C" w14:textId="77777777" w:rsidR="00E668BF" w:rsidRPr="00B916EC" w:rsidRDefault="00E668BF" w:rsidP="00E668BF">
      <w:pPr>
        <w:pStyle w:val="B1"/>
      </w:pPr>
      <w:r>
        <w:t>-</w:t>
      </w:r>
      <w:r>
        <w:tab/>
      </w:r>
      <w:proofErr w:type="gramStart"/>
      <w:r>
        <w:t>different</w:t>
      </w:r>
      <w:proofErr w:type="gramEnd"/>
      <w:r>
        <w:t xml:space="preserve"> CORESET indexes, or </w:t>
      </w:r>
    </w:p>
    <w:p w14:paraId="52C60147" w14:textId="77777777" w:rsidR="00E668BF" w:rsidRDefault="00E668BF" w:rsidP="00E668BF">
      <w:pPr>
        <w:pStyle w:val="B1"/>
      </w:pPr>
      <w:r>
        <w:t>-</w:t>
      </w:r>
      <w:r>
        <w:tab/>
      </w:r>
      <w:proofErr w:type="gramStart"/>
      <w:r>
        <w:t>different</w:t>
      </w:r>
      <w:proofErr w:type="gramEnd"/>
      <w:r>
        <w:t xml:space="preserve"> first symbols for the reception of the respective PDCCH candidates.</w:t>
      </w:r>
    </w:p>
    <w:p w14:paraId="112BE20E" w14:textId="77777777" w:rsidR="00E668BF" w:rsidRPr="00B916EC" w:rsidRDefault="00E668BF" w:rsidP="00E668BF">
      <w:pPr>
        <w:pStyle w:val="TH"/>
      </w:pPr>
      <w:r>
        <w:t>Table 10.1-3</w:t>
      </w:r>
      <w:r w:rsidRPr="00B916EC">
        <w:t xml:space="preserve">: </w:t>
      </w:r>
      <w:r>
        <w:t xml:space="preserve">Maximum number </w:t>
      </w:r>
      <w:r w:rsidRPr="00205FD5">
        <w:rPr>
          <w:position w:val="-10"/>
        </w:rPr>
        <w:object w:dxaOrig="760" w:dyaOrig="340" w14:anchorId="0ED09A5E">
          <v:shape id="_x0000_i1121" type="#_x0000_t75" style="width:38.45pt;height:18.35pt" o:ole="">
            <v:imagedata r:id="rId174" o:title=""/>
          </v:shape>
          <o:OLEObject Type="Embed" ProgID="Equation.3" ShapeID="_x0000_i1121" DrawAspect="Content" ObjectID="_1634952635" r:id="rId178"/>
        </w:object>
      </w:r>
      <w:r>
        <w:t xml:space="preserve"> of non-overlapped CCEs per slot for a DL BWP with SCS configuration </w:t>
      </w:r>
      <w:r w:rsidRPr="004826D6">
        <w:rPr>
          <w:position w:val="-10"/>
        </w:rPr>
        <w:object w:dxaOrig="1080" w:dyaOrig="300" w14:anchorId="73BEB853">
          <v:shape id="_x0000_i1122" type="#_x0000_t75" style="width:57.55pt;height:14.45pt" o:ole="">
            <v:imagedata r:id="rId168" o:title=""/>
          </v:shape>
          <o:OLEObject Type="Embed" ProgID="Equation.3" ShapeID="_x0000_i1122" DrawAspect="Content" ObjectID="_1634952636" r:id="rId179"/>
        </w:object>
      </w:r>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170"/>
      </w:tblGrid>
      <w:tr w:rsidR="00E668BF" w:rsidRPr="00BB208D" w14:paraId="00E014D8" w14:textId="77777777" w:rsidTr="00852061">
        <w:trPr>
          <w:cantSplit/>
          <w:jc w:val="center"/>
        </w:trPr>
        <w:tc>
          <w:tcPr>
            <w:tcW w:w="1465" w:type="dxa"/>
            <w:shd w:val="clear" w:color="auto" w:fill="E0E0E0"/>
            <w:vAlign w:val="center"/>
          </w:tcPr>
          <w:p w14:paraId="5B8BDDB8" w14:textId="77777777" w:rsidR="00E668BF" w:rsidRPr="00B916EC" w:rsidRDefault="00E668BF" w:rsidP="00852061">
            <w:pPr>
              <w:pStyle w:val="TAH"/>
              <w:rPr>
                <w:rFonts w:ascii="Times New Roman" w:hAnsi="Times New Roman"/>
                <w:sz w:val="20"/>
              </w:rPr>
            </w:pPr>
            <w:r w:rsidRPr="002146B1">
              <w:rPr>
                <w:position w:val="-10"/>
              </w:rPr>
              <w:object w:dxaOrig="220" w:dyaOrig="240" w14:anchorId="76B2407C">
                <v:shape id="_x0000_i1123" type="#_x0000_t75" style="width:14.1pt;height:14.45pt" o:ole="">
                  <v:imagedata r:id="rId170" o:title=""/>
                </v:shape>
                <o:OLEObject Type="Embed" ProgID="Equation.3" ShapeID="_x0000_i1123" DrawAspect="Content" ObjectID="_1634952637" r:id="rId180"/>
              </w:object>
            </w:r>
          </w:p>
        </w:tc>
        <w:tc>
          <w:tcPr>
            <w:tcW w:w="7170" w:type="dxa"/>
            <w:shd w:val="clear" w:color="auto" w:fill="E0E0E0"/>
            <w:vAlign w:val="center"/>
          </w:tcPr>
          <w:p w14:paraId="1FC5C33F" w14:textId="77777777" w:rsidR="00E668BF" w:rsidRPr="00B916EC" w:rsidRDefault="00E668BF" w:rsidP="00852061">
            <w:pPr>
              <w:pStyle w:val="TAH"/>
              <w:rPr>
                <w:rFonts w:ascii="Times New Roman" w:hAnsi="Times New Roman"/>
                <w:sz w:val="20"/>
              </w:rPr>
            </w:pPr>
            <w:r>
              <w:t>Maximum n</w:t>
            </w:r>
            <w:r w:rsidRPr="00B916EC">
              <w:t xml:space="preserve">umber of </w:t>
            </w:r>
            <w:r>
              <w:t xml:space="preserve">non-overlapped CCEs per slot and per serving cell </w:t>
            </w:r>
            <w:r w:rsidRPr="00205FD5">
              <w:rPr>
                <w:position w:val="-10"/>
              </w:rPr>
              <w:object w:dxaOrig="760" w:dyaOrig="340" w14:anchorId="2F60CA76">
                <v:shape id="_x0000_i1124" type="#_x0000_t75" style="width:38.45pt;height:19.05pt" o:ole="">
                  <v:imagedata r:id="rId174" o:title=""/>
                </v:shape>
                <o:OLEObject Type="Embed" ProgID="Equation.3" ShapeID="_x0000_i1124" DrawAspect="Content" ObjectID="_1634952638" r:id="rId181"/>
              </w:object>
            </w:r>
          </w:p>
        </w:tc>
      </w:tr>
      <w:tr w:rsidR="00E668BF" w:rsidRPr="00BB208D" w14:paraId="41EF5CDC" w14:textId="77777777" w:rsidTr="00852061">
        <w:trPr>
          <w:cantSplit/>
          <w:jc w:val="center"/>
        </w:trPr>
        <w:tc>
          <w:tcPr>
            <w:tcW w:w="1465" w:type="dxa"/>
            <w:vAlign w:val="center"/>
          </w:tcPr>
          <w:p w14:paraId="2F8C447D" w14:textId="77777777" w:rsidR="00E668BF" w:rsidRPr="00B916EC" w:rsidRDefault="00E668BF" w:rsidP="00852061">
            <w:pPr>
              <w:pStyle w:val="TAC"/>
            </w:pPr>
            <w:r>
              <w:t>0</w:t>
            </w:r>
          </w:p>
        </w:tc>
        <w:tc>
          <w:tcPr>
            <w:tcW w:w="7170" w:type="dxa"/>
            <w:vAlign w:val="center"/>
          </w:tcPr>
          <w:p w14:paraId="332C34B9" w14:textId="77777777" w:rsidR="00E668BF" w:rsidRPr="00B916EC" w:rsidRDefault="00E668BF" w:rsidP="00852061">
            <w:pPr>
              <w:pStyle w:val="TAC"/>
            </w:pPr>
            <w:r>
              <w:t>56</w:t>
            </w:r>
          </w:p>
        </w:tc>
      </w:tr>
      <w:tr w:rsidR="00E668BF" w:rsidRPr="00BB208D" w14:paraId="2311DFE8" w14:textId="77777777" w:rsidTr="00852061">
        <w:trPr>
          <w:cantSplit/>
          <w:jc w:val="center"/>
        </w:trPr>
        <w:tc>
          <w:tcPr>
            <w:tcW w:w="1465" w:type="dxa"/>
            <w:vAlign w:val="center"/>
          </w:tcPr>
          <w:p w14:paraId="16CA363C" w14:textId="77777777" w:rsidR="00E668BF" w:rsidRPr="00B916EC" w:rsidRDefault="00E668BF" w:rsidP="00852061">
            <w:pPr>
              <w:pStyle w:val="TAC"/>
            </w:pPr>
            <w:r>
              <w:t>1</w:t>
            </w:r>
          </w:p>
        </w:tc>
        <w:tc>
          <w:tcPr>
            <w:tcW w:w="7170" w:type="dxa"/>
            <w:vAlign w:val="center"/>
          </w:tcPr>
          <w:p w14:paraId="668F508B" w14:textId="77777777" w:rsidR="00E668BF" w:rsidRPr="00B916EC" w:rsidRDefault="00E668BF" w:rsidP="00852061">
            <w:pPr>
              <w:pStyle w:val="TAC"/>
            </w:pPr>
            <w:r>
              <w:t>56</w:t>
            </w:r>
          </w:p>
        </w:tc>
      </w:tr>
      <w:tr w:rsidR="00E668BF" w:rsidRPr="00BB208D" w14:paraId="10A77E33" w14:textId="77777777" w:rsidTr="00852061">
        <w:trPr>
          <w:cantSplit/>
          <w:jc w:val="center"/>
        </w:trPr>
        <w:tc>
          <w:tcPr>
            <w:tcW w:w="1465" w:type="dxa"/>
            <w:vAlign w:val="center"/>
          </w:tcPr>
          <w:p w14:paraId="7FC780F9" w14:textId="77777777" w:rsidR="00E668BF" w:rsidRPr="00B916EC" w:rsidRDefault="00E668BF" w:rsidP="00852061">
            <w:pPr>
              <w:pStyle w:val="TAC"/>
            </w:pPr>
            <w:r>
              <w:t>2</w:t>
            </w:r>
          </w:p>
        </w:tc>
        <w:tc>
          <w:tcPr>
            <w:tcW w:w="7170" w:type="dxa"/>
            <w:vAlign w:val="center"/>
          </w:tcPr>
          <w:p w14:paraId="23ABCB6B" w14:textId="77777777" w:rsidR="00E668BF" w:rsidRPr="00B916EC" w:rsidRDefault="00E668BF" w:rsidP="00852061">
            <w:pPr>
              <w:pStyle w:val="TAC"/>
            </w:pPr>
            <w:r>
              <w:t>48</w:t>
            </w:r>
          </w:p>
        </w:tc>
      </w:tr>
      <w:tr w:rsidR="00E668BF" w:rsidRPr="00BB208D" w14:paraId="557F140B" w14:textId="77777777" w:rsidTr="00852061">
        <w:trPr>
          <w:cantSplit/>
          <w:jc w:val="center"/>
        </w:trPr>
        <w:tc>
          <w:tcPr>
            <w:tcW w:w="1465" w:type="dxa"/>
            <w:vAlign w:val="center"/>
          </w:tcPr>
          <w:p w14:paraId="04A11218" w14:textId="77777777" w:rsidR="00E668BF" w:rsidRDefault="00E668BF" w:rsidP="00852061">
            <w:pPr>
              <w:pStyle w:val="TAC"/>
            </w:pPr>
            <w:r>
              <w:t>3</w:t>
            </w:r>
          </w:p>
        </w:tc>
        <w:tc>
          <w:tcPr>
            <w:tcW w:w="7170" w:type="dxa"/>
            <w:vAlign w:val="center"/>
          </w:tcPr>
          <w:p w14:paraId="323FD299" w14:textId="77777777" w:rsidR="00E668BF" w:rsidRDefault="00E668BF" w:rsidP="00852061">
            <w:pPr>
              <w:pStyle w:val="TAC"/>
            </w:pPr>
            <w:r>
              <w:t>32</w:t>
            </w:r>
          </w:p>
        </w:tc>
      </w:tr>
    </w:tbl>
    <w:p w14:paraId="0730C962" w14:textId="77777777" w:rsidR="00E668BF" w:rsidRDefault="00E668BF" w:rsidP="00E668BF"/>
    <w:p w14:paraId="75AA70D7" w14:textId="77777777" w:rsidR="00E668BF" w:rsidRPr="00A33143" w:rsidRDefault="00E668BF" w:rsidP="00E668BF">
      <w:pPr>
        <w:rPr>
          <w:strike/>
          <w:lang w:val="en-US"/>
        </w:rPr>
      </w:pPr>
      <w:r w:rsidRPr="00D20E88">
        <w:rPr>
          <w:lang w:eastAsia="ko-KR"/>
        </w:rPr>
        <w:t xml:space="preserve">If a UE </w:t>
      </w:r>
      <w:r w:rsidRPr="00D20E88">
        <w:t xml:space="preserve">is configured with </w:t>
      </w:r>
      <w:r w:rsidRPr="00D20E88">
        <w:rPr>
          <w:position w:val="-10"/>
        </w:rPr>
        <w:object w:dxaOrig="520" w:dyaOrig="340" w14:anchorId="2F43DC9F">
          <v:shape id="_x0000_i1125" type="#_x0000_t75" style="width:25.75pt;height:18.35pt" o:ole="">
            <v:imagedata r:id="rId182" o:title=""/>
          </v:shape>
          <o:OLEObject Type="Embed" ProgID="Equation.3" ShapeID="_x0000_i1125" DrawAspect="Content" ObjectID="_1634952639" r:id="rId183"/>
        </w:object>
      </w:r>
      <w:r w:rsidRPr="00D20E88">
        <w:t xml:space="preserve"> downlink cells </w:t>
      </w:r>
      <w:r w:rsidRPr="00D20E88">
        <w:rPr>
          <w:lang w:val="en-US"/>
        </w:rPr>
        <w:t>with</w:t>
      </w:r>
      <w:r w:rsidRPr="00D20E88">
        <w:t xml:space="preserve"> DL BWPs having </w:t>
      </w:r>
      <w:r>
        <w:t>SCS</w:t>
      </w:r>
      <w:r w:rsidRPr="00D20E88">
        <w:t xml:space="preserve"> configuration </w:t>
      </w:r>
      <w:r w:rsidRPr="00D20E88">
        <w:rPr>
          <w:position w:val="-10"/>
        </w:rPr>
        <w:object w:dxaOrig="220" w:dyaOrig="240" w14:anchorId="59738BBD">
          <v:shape id="_x0000_i1126" type="#_x0000_t75" style="width:14.1pt;height:14.45pt" o:ole="">
            <v:imagedata r:id="rId184" o:title=""/>
          </v:shape>
          <o:OLEObject Type="Embed" ProgID="Equation.3" ShapeID="_x0000_i1126" DrawAspect="Content" ObjectID="_1634952640" r:id="rId185"/>
        </w:object>
      </w:r>
      <w:r w:rsidRPr="00D20E88">
        <w:t xml:space="preserve"> </w:t>
      </w:r>
      <w:proofErr w:type="gramStart"/>
      <w:r w:rsidRPr="00D20E88">
        <w:t xml:space="preserve">where </w:t>
      </w:r>
      <w:proofErr w:type="gramEnd"/>
      <w:r w:rsidRPr="00D20E88">
        <w:rPr>
          <w:position w:val="-26"/>
        </w:rPr>
        <w:object w:dxaOrig="1359" w:dyaOrig="600" w14:anchorId="40C4B28B">
          <v:shape id="_x0000_i1127" type="#_x0000_t75" style="width:64.6pt;height:31.05pt" o:ole="">
            <v:imagedata r:id="rId186" o:title=""/>
          </v:shape>
          <o:OLEObject Type="Embed" ProgID="Equation.3" ShapeID="_x0000_i1127" DrawAspect="Content" ObjectID="_1634952641" r:id="rId187"/>
        </w:object>
      </w:r>
      <w:r w:rsidRPr="00D20E88">
        <w:rPr>
          <w:lang w:val="en-US"/>
        </w:rPr>
        <w:t xml:space="preserve">, </w:t>
      </w:r>
      <w:r>
        <w:rPr>
          <w:lang w:eastAsia="ko-KR"/>
        </w:rPr>
        <w:t>the</w:t>
      </w:r>
      <w:r w:rsidRPr="00A33143">
        <w:rPr>
          <w:lang w:eastAsia="ko-KR"/>
        </w:rPr>
        <w:t xml:space="preserve"> UE is not required to monitor</w:t>
      </w:r>
      <w:r>
        <w:rPr>
          <w:lang w:val="en-US" w:eastAsia="ko-KR"/>
        </w:rPr>
        <w:t>,</w:t>
      </w:r>
      <w:r w:rsidRPr="00A33143">
        <w:rPr>
          <w:lang w:eastAsia="ko-KR"/>
        </w:rPr>
        <w:t xml:space="preserve"> on the active DL BWP of the scheduling cell</w:t>
      </w:r>
      <w:r>
        <w:rPr>
          <w:lang w:val="en-US" w:eastAsia="ko-KR"/>
        </w:rPr>
        <w:t>,</w:t>
      </w:r>
      <w:r w:rsidRPr="00A33143">
        <w:rPr>
          <w:lang w:eastAsia="ko-KR"/>
        </w:rPr>
        <w:t xml:space="preserve"> more than</w:t>
      </w:r>
      <w:r>
        <w:rPr>
          <w:lang w:val="en-US" w:eastAsia="ko-KR"/>
        </w:rPr>
        <w:t xml:space="preserve"> </w:t>
      </w:r>
      <w:r w:rsidRPr="002D7B36">
        <w:rPr>
          <w:position w:val="-10"/>
        </w:rPr>
        <w:object w:dxaOrig="1820" w:dyaOrig="340" w14:anchorId="55025304">
          <v:shape id="_x0000_i1128" type="#_x0000_t75" style="width:93.55pt;height:18.35pt" o:ole="">
            <v:imagedata r:id="rId188" o:title=""/>
          </v:shape>
          <o:OLEObject Type="Embed" ProgID="Equation.3" ShapeID="_x0000_i1128" DrawAspect="Content" ObjectID="_1634952642" r:id="rId189"/>
        </w:object>
      </w:r>
      <w:r w:rsidRPr="00A33143">
        <w:t xml:space="preserve"> PDCCH candidates or more than </w:t>
      </w:r>
      <w:r w:rsidRPr="002D7B36">
        <w:rPr>
          <w:position w:val="-10"/>
        </w:rPr>
        <w:object w:dxaOrig="1660" w:dyaOrig="340" w14:anchorId="55379618">
          <v:shape id="_x0000_i1129" type="#_x0000_t75" style="width:85.75pt;height:18.35pt" o:ole="">
            <v:imagedata r:id="rId190" o:title=""/>
          </v:shape>
          <o:OLEObject Type="Embed" ProgID="Equation.3" ShapeID="_x0000_i1129" DrawAspect="Content" ObjectID="_1634952643" r:id="rId191"/>
        </w:object>
      </w:r>
      <w:r w:rsidRPr="00A33143">
        <w:t xml:space="preserve"> non-overlapped CCEs per </w:t>
      </w:r>
      <w:r w:rsidRPr="00A33143">
        <w:rPr>
          <w:lang w:val="en-US"/>
        </w:rPr>
        <w:t>slot</w:t>
      </w:r>
      <w:r>
        <w:rPr>
          <w:lang w:val="en-US"/>
        </w:rPr>
        <w:t xml:space="preserve"> for each scheduled cell</w:t>
      </w:r>
      <w:r w:rsidRPr="00A33143">
        <w:rPr>
          <w:lang w:val="en-US"/>
        </w:rPr>
        <w:t>.</w:t>
      </w:r>
    </w:p>
    <w:p w14:paraId="26B7E9CF" w14:textId="77777777" w:rsidR="00E668BF" w:rsidRDefault="00E668BF" w:rsidP="00E668BF">
      <w:pPr>
        <w:rPr>
          <w:lang w:val="en-US"/>
        </w:rPr>
      </w:pPr>
      <w:r w:rsidRPr="00D20E88">
        <w:rPr>
          <w:lang w:eastAsia="ko-KR"/>
        </w:rPr>
        <w:t xml:space="preserve">If a UE </w:t>
      </w:r>
      <w:r w:rsidRPr="00D20E88">
        <w:t xml:space="preserve">is configured with </w:t>
      </w:r>
      <w:r w:rsidRPr="00D20E88">
        <w:rPr>
          <w:position w:val="-10"/>
        </w:rPr>
        <w:object w:dxaOrig="540" w:dyaOrig="340" w14:anchorId="50860829">
          <v:shape id="_x0000_i1130" type="#_x0000_t75" style="width:28.6pt;height:18.35pt" o:ole="">
            <v:imagedata r:id="rId192" o:title=""/>
          </v:shape>
          <o:OLEObject Type="Embed" ProgID="Equation.3" ShapeID="_x0000_i1130" DrawAspect="Content" ObjectID="_1634952644" r:id="rId193"/>
        </w:object>
      </w:r>
      <w:r w:rsidRPr="00D20E88">
        <w:t xml:space="preserve"> downlink cells </w:t>
      </w:r>
      <w:r w:rsidRPr="00D20E88">
        <w:rPr>
          <w:lang w:val="en-US"/>
        </w:rPr>
        <w:t xml:space="preserve">with </w:t>
      </w:r>
      <w:r w:rsidRPr="00D20E88">
        <w:t xml:space="preserve">DL BWPs having </w:t>
      </w:r>
      <w:r>
        <w:t>SCS</w:t>
      </w:r>
      <w:r w:rsidRPr="00D20E88">
        <w:t xml:space="preserve"> configuration </w:t>
      </w:r>
      <w:r w:rsidRPr="00D20E88">
        <w:rPr>
          <w:position w:val="-10"/>
        </w:rPr>
        <w:object w:dxaOrig="220" w:dyaOrig="240" w14:anchorId="40F3E6E2">
          <v:shape id="_x0000_i1131" type="#_x0000_t75" style="width:14.1pt;height:14.45pt" o:ole="">
            <v:imagedata r:id="rId184" o:title=""/>
          </v:shape>
          <o:OLEObject Type="Embed" ProgID="Equation.3" ShapeID="_x0000_i1131" DrawAspect="Content" ObjectID="_1634952645" r:id="rId194"/>
        </w:object>
      </w:r>
      <w:r>
        <w:rPr>
          <w:lang w:val="en-US"/>
        </w:rPr>
        <w:t>,</w:t>
      </w:r>
      <w:r w:rsidRPr="00D20E88">
        <w:t xml:space="preserve"> where </w:t>
      </w:r>
      <w:r w:rsidRPr="00D20E88">
        <w:rPr>
          <w:position w:val="-26"/>
        </w:rPr>
        <w:object w:dxaOrig="1359" w:dyaOrig="600" w14:anchorId="67ED4BB5">
          <v:shape id="_x0000_i1132" type="#_x0000_t75" style="width:64.6pt;height:31.05pt" o:ole="">
            <v:imagedata r:id="rId195" o:title=""/>
          </v:shape>
          <o:OLEObject Type="Embed" ProgID="Equation.3" ShapeID="_x0000_i1132" DrawAspect="Content" ObjectID="_1634952646" r:id="rId196"/>
        </w:object>
      </w:r>
      <w:r>
        <w:rPr>
          <w:lang w:val="en-US"/>
        </w:rPr>
        <w:t xml:space="preserve">, a DL BWP of an activated cell is the active DL BWP of the activated cell, and a DL BWP of a deactivated cell is the </w:t>
      </w:r>
      <w:r>
        <w:t xml:space="preserve">DL BWP with </w:t>
      </w:r>
      <w:r>
        <w:rPr>
          <w:lang w:val="en-US"/>
        </w:rPr>
        <w:t>index provided by</w:t>
      </w:r>
      <w:r w:rsidRPr="00670178">
        <w:t xml:space="preserve"> </w:t>
      </w:r>
      <w:proofErr w:type="spellStart"/>
      <w:r w:rsidRPr="00B610CA">
        <w:rPr>
          <w:i/>
        </w:rPr>
        <w:t>firstActiveDownlinkBWP</w:t>
      </w:r>
      <w:proofErr w:type="spellEnd"/>
      <w:r w:rsidRPr="00B610CA">
        <w:rPr>
          <w:i/>
        </w:rPr>
        <w:t>-Id</w:t>
      </w:r>
      <w:r>
        <w:rPr>
          <w:lang w:val="en-US"/>
        </w:rPr>
        <w:t xml:space="preserve"> for the deactivated cell, </w:t>
      </w:r>
      <w:r w:rsidRPr="00D20E88">
        <w:rPr>
          <w:lang w:eastAsia="ko-KR"/>
        </w:rPr>
        <w:t xml:space="preserve">the UE is </w:t>
      </w:r>
      <w:r>
        <w:rPr>
          <w:lang w:val="en-US" w:eastAsia="ko-KR"/>
        </w:rPr>
        <w:t>not required</w:t>
      </w:r>
      <w:r w:rsidRPr="00D20E88">
        <w:rPr>
          <w:lang w:eastAsia="ko-KR"/>
        </w:rPr>
        <w:t xml:space="preserve"> to monitor </w:t>
      </w:r>
      <w:r>
        <w:rPr>
          <w:lang w:val="en-US" w:eastAsia="ko-KR"/>
        </w:rPr>
        <w:t xml:space="preserve">more than </w:t>
      </w:r>
      <w:bookmarkStart w:id="16" w:name="_Hlk530114396"/>
      <w:r w:rsidRPr="00EB35CF">
        <w:rPr>
          <w:rFonts w:ascii="Calibri" w:hAnsi="Calibri" w:cs="Calibri"/>
          <w:position w:val="-30"/>
          <w:sz w:val="22"/>
          <w:szCs w:val="22"/>
        </w:rPr>
        <w:object w:dxaOrig="3879" w:dyaOrig="700" w14:anchorId="157E5644">
          <v:shape id="_x0000_i1133" type="#_x0000_t75" style="width:194.8pt;height:36pt" o:ole="">
            <v:imagedata r:id="rId197" o:title=""/>
          </v:shape>
          <o:OLEObject Type="Embed" ProgID="Equation.3" ShapeID="_x0000_i1133" DrawAspect="Content" ObjectID="_1634952647" r:id="rId198"/>
        </w:object>
      </w:r>
      <w:bookmarkEnd w:id="16"/>
      <w:r w:rsidRPr="00D20E88">
        <w:t xml:space="preserve"> PDCCH candidates </w:t>
      </w:r>
      <w:r>
        <w:rPr>
          <w:lang w:val="en-US"/>
        </w:rPr>
        <w:t xml:space="preserve">or more than </w:t>
      </w:r>
      <w:r w:rsidRPr="006C2ACE">
        <w:rPr>
          <w:rFonts w:ascii="Calibri" w:hAnsi="Calibri" w:cs="Calibri"/>
          <w:position w:val="-28"/>
          <w:sz w:val="22"/>
          <w:szCs w:val="22"/>
        </w:rPr>
        <w:object w:dxaOrig="3760" w:dyaOrig="660" w14:anchorId="2AC03DAE">
          <v:shape id="_x0000_i1134" type="#_x0000_t75" style="width:187.75pt;height:33.55pt" o:ole="">
            <v:imagedata r:id="rId199" o:title=""/>
          </v:shape>
          <o:OLEObject Type="Embed" ProgID="Equation.3" ShapeID="_x0000_i1134" DrawAspect="Content" ObjectID="_1634952648" r:id="rId200"/>
        </w:object>
      </w:r>
      <w:r w:rsidRPr="00D20E88">
        <w:t xml:space="preserve"> non-overlapped CCEs per slot </w:t>
      </w:r>
      <w:r w:rsidRPr="00D20E88">
        <w:rPr>
          <w:lang w:val="en-US"/>
        </w:rPr>
        <w:t>on the active DL BWP</w:t>
      </w:r>
      <w:r>
        <w:rPr>
          <w:lang w:val="en-US"/>
        </w:rPr>
        <w:t>(s)</w:t>
      </w:r>
      <w:r w:rsidRPr="00D20E88">
        <w:rPr>
          <w:lang w:val="en-US"/>
        </w:rPr>
        <w:t xml:space="preserve"> of</w:t>
      </w:r>
      <w:r w:rsidRPr="00D20E88">
        <w:t xml:space="preserve"> scheduling cell</w:t>
      </w:r>
      <w:r>
        <w:rPr>
          <w:lang w:val="en-US"/>
        </w:rPr>
        <w:t>(s) from the</w:t>
      </w:r>
      <w:r w:rsidRPr="00D20E88">
        <w:t xml:space="preserve"> </w:t>
      </w:r>
      <w:r w:rsidRPr="00D20E88">
        <w:rPr>
          <w:position w:val="-10"/>
        </w:rPr>
        <w:object w:dxaOrig="520" w:dyaOrig="340" w14:anchorId="2C0B00EC">
          <v:shape id="_x0000_i1135" type="#_x0000_t75" style="width:25.05pt;height:18.35pt" o:ole="">
            <v:imagedata r:id="rId182" o:title=""/>
          </v:shape>
          <o:OLEObject Type="Embed" ProgID="Equation.3" ShapeID="_x0000_i1135" DrawAspect="Content" ObjectID="_1634952649" r:id="rId201"/>
        </w:object>
      </w:r>
      <w:r w:rsidRPr="00D20E88">
        <w:t xml:space="preserve"> downlink cells</w:t>
      </w:r>
      <w:r w:rsidRPr="00D20E88">
        <w:rPr>
          <w:lang w:val="en-US"/>
        </w:rPr>
        <w:t>.</w:t>
      </w:r>
      <w:r>
        <w:rPr>
          <w:lang w:val="en-US"/>
        </w:rPr>
        <w:t xml:space="preserve"> </w:t>
      </w:r>
    </w:p>
    <w:p w14:paraId="78916DDB" w14:textId="77777777" w:rsidR="00E668BF" w:rsidRPr="00D24CE9" w:rsidRDefault="00E668BF" w:rsidP="00E668BF">
      <w:pPr>
        <w:rPr>
          <w:lang w:val="en-US"/>
        </w:rPr>
      </w:pPr>
      <w:r>
        <w:rPr>
          <w:lang w:val="en-US"/>
        </w:rPr>
        <w:t>For each scheduled cell, the UE is not required to monitor</w:t>
      </w:r>
      <w:r w:rsidRPr="00154A59">
        <w:rPr>
          <w:lang w:val="en-US"/>
        </w:rPr>
        <w:t xml:space="preserve"> </w:t>
      </w:r>
      <w:r w:rsidRPr="00D20E88">
        <w:rPr>
          <w:lang w:val="en-US"/>
        </w:rPr>
        <w:t>on the active DL BWP</w:t>
      </w:r>
      <w:r>
        <w:rPr>
          <w:lang w:val="en-US"/>
        </w:rPr>
        <w:t xml:space="preserve"> </w:t>
      </w:r>
      <w:r w:rsidRPr="00A33143">
        <w:rPr>
          <w:lang w:eastAsia="ko-KR"/>
        </w:rPr>
        <w:t xml:space="preserve">with </w:t>
      </w:r>
      <w:r w:rsidRPr="00A33143">
        <w:t xml:space="preserve">SCS configuration </w:t>
      </w:r>
      <w:r w:rsidRPr="00A33143">
        <w:rPr>
          <w:position w:val="-10"/>
        </w:rPr>
        <w:object w:dxaOrig="220" w:dyaOrig="240" w14:anchorId="3D2F26DD">
          <v:shape id="_x0000_i1136" type="#_x0000_t75" style="width:14.1pt;height:14.45pt" o:ole="">
            <v:imagedata r:id="rId202" o:title=""/>
          </v:shape>
          <o:OLEObject Type="Embed" ProgID="Equation.3" ShapeID="_x0000_i1136" DrawAspect="Content" ObjectID="_1634952650" r:id="rId203"/>
        </w:object>
      </w:r>
      <w:r w:rsidRPr="00A33143">
        <w:t xml:space="preserve"> </w:t>
      </w:r>
      <w:r>
        <w:rPr>
          <w:lang w:val="en-US"/>
        </w:rPr>
        <w:t xml:space="preserve">of the scheduling cell more than </w:t>
      </w:r>
      <w:r w:rsidRPr="00935951">
        <w:rPr>
          <w:position w:val="-10"/>
        </w:rPr>
        <w:object w:dxaOrig="2079" w:dyaOrig="340" w14:anchorId="54F2D0EA">
          <v:shape id="_x0000_i1137" type="#_x0000_t75" style="width:114pt;height:19.05pt" o:ole="">
            <v:imagedata r:id="rId204" o:title=""/>
          </v:shape>
          <o:OLEObject Type="Embed" ProgID="Equation.3" ShapeID="_x0000_i1137" DrawAspect="Content" ObjectID="_1634952651" r:id="rId205"/>
        </w:object>
      </w:r>
      <w:r w:rsidRPr="00D20E88">
        <w:rPr>
          <w:lang w:val="en-US"/>
        </w:rPr>
        <w:t xml:space="preserve"> </w:t>
      </w:r>
      <w:r w:rsidRPr="00D20E88">
        <w:t xml:space="preserve">PDCCH candidates </w:t>
      </w:r>
      <w:r>
        <w:t>or more than</w:t>
      </w:r>
      <w:r>
        <w:rPr>
          <w:lang w:val="en-US"/>
        </w:rPr>
        <w:t xml:space="preserve"> </w:t>
      </w:r>
      <w:r w:rsidRPr="00935951">
        <w:rPr>
          <w:position w:val="-10"/>
        </w:rPr>
        <w:object w:dxaOrig="1960" w:dyaOrig="340" w14:anchorId="024578AE">
          <v:shape id="_x0000_i1138" type="#_x0000_t75" style="width:102pt;height:18.35pt" o:ole="">
            <v:imagedata r:id="rId206" o:title=""/>
          </v:shape>
          <o:OLEObject Type="Embed" ProgID="Equation.3" ShapeID="_x0000_i1138" DrawAspect="Content" ObjectID="_1634952652" r:id="rId207"/>
        </w:object>
      </w:r>
      <w:r w:rsidRPr="00D20E88">
        <w:rPr>
          <w:lang w:val="en-US"/>
        </w:rPr>
        <w:t xml:space="preserve"> </w:t>
      </w:r>
      <w:r w:rsidRPr="00D20E88">
        <w:t>non-overlapped CCEs per slot</w:t>
      </w:r>
      <w:r>
        <w:rPr>
          <w:lang w:val="en-US"/>
        </w:rPr>
        <w:t>.</w:t>
      </w:r>
    </w:p>
    <w:p w14:paraId="7E306B95" w14:textId="77777777" w:rsidR="00E668BF" w:rsidRDefault="00E668BF" w:rsidP="00E668BF">
      <w:r>
        <w:t xml:space="preserve">A UE does not expect to be configured </w:t>
      </w:r>
      <w:r w:rsidRPr="00D20E88">
        <w:t>CSS</w:t>
      </w:r>
      <w:r>
        <w:t xml:space="preserve"> sets that result to corresponding total,</w:t>
      </w:r>
      <w:r w:rsidRPr="003A7B1C">
        <w:t xml:space="preserve"> </w:t>
      </w:r>
      <w:r>
        <w:t>or per scheduled cell, numbers of monitored PDCCH candidates and non-overlapped CCEs per slot that exceed the corresponding maximum numbers per slot.</w:t>
      </w:r>
    </w:p>
    <w:p w14:paraId="229C2B3E" w14:textId="77777777" w:rsidR="00E668BF" w:rsidRPr="00A24776" w:rsidRDefault="00E668BF" w:rsidP="00E668BF">
      <w:r>
        <w:t xml:space="preserve">For same cell scheduling </w:t>
      </w:r>
      <w:r w:rsidRPr="00D20E88">
        <w:t xml:space="preserve">or </w:t>
      </w:r>
      <w:r w:rsidRPr="00D20E88">
        <w:rPr>
          <w:lang w:eastAsia="ja-JP"/>
        </w:rPr>
        <w:t xml:space="preserve">for cross-carrier scheduling where a scheduling cell and scheduled cell(s) have DL BWPs with same </w:t>
      </w:r>
      <w:r>
        <w:t>SCS</w:t>
      </w:r>
      <w:r w:rsidRPr="00D20E88">
        <w:t xml:space="preserve"> </w:t>
      </w:r>
      <w:proofErr w:type="gramStart"/>
      <w:r w:rsidRPr="00D20E88">
        <w:t xml:space="preserve">configuration </w:t>
      </w:r>
      <w:proofErr w:type="gramEnd"/>
      <w:r w:rsidRPr="00D20E88">
        <w:rPr>
          <w:position w:val="-10"/>
        </w:rPr>
        <w:object w:dxaOrig="220" w:dyaOrig="240" w14:anchorId="3E334C41">
          <v:shape id="_x0000_i1139" type="#_x0000_t75" style="width:14.1pt;height:14.45pt" o:ole="">
            <v:imagedata r:id="rId170" o:title=""/>
          </v:shape>
          <o:OLEObject Type="Embed" ProgID="Equation.3" ShapeID="_x0000_i1139" DrawAspect="Content" ObjectID="_1634952653" r:id="rId208"/>
        </w:object>
      </w:r>
      <w:r>
        <w:t xml:space="preserve">, a UE does not expect a number of PDCCH candidates, and a number of corresponding non-overlapped CCEs per slot on a secondary cell to be larger than the corresponding numbers that the UE is capable of monitoring on the secondary cell per slot. </w:t>
      </w:r>
    </w:p>
    <w:p w14:paraId="5C33A397" w14:textId="77777777" w:rsidR="00E668BF" w:rsidRDefault="00E668BF" w:rsidP="00E668BF">
      <w:r w:rsidRPr="00A24776">
        <w:rPr>
          <w:lang w:eastAsia="ja-JP"/>
        </w:rPr>
        <w:t xml:space="preserve">For cross-carrier scheduling, the number of PDCCH candidates </w:t>
      </w:r>
      <w:r>
        <w:t xml:space="preserve">for monitoring </w:t>
      </w:r>
      <w:r w:rsidRPr="00A24776">
        <w:rPr>
          <w:rFonts w:hint="eastAsia"/>
          <w:lang w:eastAsia="ja-JP"/>
        </w:rPr>
        <w:t xml:space="preserve">and the number of </w:t>
      </w:r>
      <w:r w:rsidRPr="00A24776">
        <w:t>non-overlapped CCEs per slot</w:t>
      </w:r>
      <w:r w:rsidRPr="00A24776">
        <w:rPr>
          <w:lang w:eastAsia="ja-JP"/>
        </w:rPr>
        <w:t xml:space="preserve"> are separately counted for each </w:t>
      </w:r>
      <w:r>
        <w:rPr>
          <w:lang w:eastAsia="ja-JP"/>
        </w:rPr>
        <w:t>scheduled</w:t>
      </w:r>
      <w:r w:rsidRPr="00A24776">
        <w:rPr>
          <w:lang w:eastAsia="ja-JP"/>
        </w:rPr>
        <w:t xml:space="preserve"> cell.</w:t>
      </w:r>
    </w:p>
    <w:p w14:paraId="4417CF4B" w14:textId="77777777" w:rsidR="00E668BF" w:rsidRPr="00D20E88" w:rsidRDefault="00E668BF" w:rsidP="00E668BF">
      <w:r w:rsidRPr="00D20E88">
        <w:t xml:space="preserve">For all search space sets within a </w:t>
      </w:r>
      <w:proofErr w:type="gramStart"/>
      <w:r w:rsidRPr="00D20E88">
        <w:t xml:space="preserve">slot </w:t>
      </w:r>
      <w:proofErr w:type="gramEnd"/>
      <w:r w:rsidRPr="00D20E88">
        <w:rPr>
          <w:position w:val="-6"/>
        </w:rPr>
        <w:object w:dxaOrig="180" w:dyaOrig="200" w14:anchorId="5101376D">
          <v:shape id="_x0000_i1140" type="#_x0000_t75" style="width:14.1pt;height:10.95pt" o:ole="">
            <v:imagedata r:id="rId209" o:title=""/>
          </v:shape>
          <o:OLEObject Type="Embed" ProgID="Equation.3" ShapeID="_x0000_i1140" DrawAspect="Content" ObjectID="_1634952654" r:id="rId210"/>
        </w:object>
      </w:r>
      <w:r w:rsidRPr="00D20E88">
        <w:t xml:space="preserve">, denote by </w:t>
      </w:r>
      <w:r w:rsidRPr="00D20E88">
        <w:rPr>
          <w:position w:val="-10"/>
        </w:rPr>
        <w:object w:dxaOrig="340" w:dyaOrig="300" w14:anchorId="36B82AF6">
          <v:shape id="_x0000_i1141" type="#_x0000_t75" style="width:14.1pt;height:14.45pt" o:ole="">
            <v:imagedata r:id="rId211" o:title=""/>
          </v:shape>
          <o:OLEObject Type="Embed" ProgID="Equation.3" ShapeID="_x0000_i1141" DrawAspect="Content" ObjectID="_1634952655" r:id="rId212"/>
        </w:object>
      </w:r>
      <w:r w:rsidRPr="00D20E88">
        <w:t xml:space="preserve"> a set of CSS sets with cardinality of </w:t>
      </w:r>
      <w:r w:rsidRPr="00D20E88">
        <w:rPr>
          <w:position w:val="-10"/>
        </w:rPr>
        <w:object w:dxaOrig="320" w:dyaOrig="300" w14:anchorId="5254FB74">
          <v:shape id="_x0000_i1142" type="#_x0000_t75" style="width:14.45pt;height:15.2pt" o:ole="">
            <v:imagedata r:id="rId213" o:title=""/>
          </v:shape>
          <o:OLEObject Type="Embed" ProgID="Equation.3" ShapeID="_x0000_i1142" DrawAspect="Content" ObjectID="_1634952656" r:id="rId214"/>
        </w:object>
      </w:r>
      <w:r w:rsidRPr="00D20E88">
        <w:t xml:space="preserve"> and by </w:t>
      </w:r>
      <w:r w:rsidRPr="00D20E88">
        <w:rPr>
          <w:position w:val="-10"/>
        </w:rPr>
        <w:object w:dxaOrig="360" w:dyaOrig="300" w14:anchorId="213F740C">
          <v:shape id="_x0000_i1143" type="#_x0000_t75" style="width:14.45pt;height:14.45pt" o:ole="">
            <v:imagedata r:id="rId215" o:title=""/>
          </v:shape>
          <o:OLEObject Type="Embed" ProgID="Equation.3" ShapeID="_x0000_i1143" DrawAspect="Content" ObjectID="_1634952657" r:id="rId216"/>
        </w:object>
      </w:r>
      <w:r w:rsidRPr="00D20E88">
        <w:t xml:space="preserve"> a set of USS sets with cardinality of </w:t>
      </w:r>
      <w:r w:rsidRPr="00D20E88">
        <w:rPr>
          <w:position w:val="-10"/>
        </w:rPr>
        <w:object w:dxaOrig="360" w:dyaOrig="300" w14:anchorId="1A53C136">
          <v:shape id="_x0000_i1144" type="#_x0000_t75" style="width:14.45pt;height:14.45pt" o:ole="">
            <v:imagedata r:id="rId217" o:title=""/>
          </v:shape>
          <o:OLEObject Type="Embed" ProgID="Equation.3" ShapeID="_x0000_i1144" DrawAspect="Content" ObjectID="_1634952658" r:id="rId218"/>
        </w:object>
      </w:r>
      <w:r w:rsidRPr="00D20E88">
        <w:t xml:space="preserve">. The location of USS </w:t>
      </w:r>
      <w:proofErr w:type="gramStart"/>
      <w:r w:rsidRPr="00D20E88">
        <w:t xml:space="preserve">sets </w:t>
      </w:r>
      <w:proofErr w:type="gramEnd"/>
      <w:r w:rsidRPr="00D20E88">
        <w:rPr>
          <w:position w:val="-12"/>
        </w:rPr>
        <w:object w:dxaOrig="220" w:dyaOrig="320" w14:anchorId="1A27E7B9">
          <v:shape id="_x0000_i1145" type="#_x0000_t75" style="width:12.7pt;height:18.35pt" o:ole="">
            <v:imagedata r:id="rId219" o:title=""/>
          </v:shape>
          <o:OLEObject Type="Embed" ProgID="Equation.3" ShapeID="_x0000_i1145" DrawAspect="Content" ObjectID="_1634952659" r:id="rId220"/>
        </w:object>
      </w:r>
      <w:r w:rsidRPr="00D20E88">
        <w:t xml:space="preserve">, </w:t>
      </w:r>
      <w:r w:rsidRPr="00D20E88">
        <w:rPr>
          <w:position w:val="-10"/>
        </w:rPr>
        <w:object w:dxaOrig="940" w:dyaOrig="300" w14:anchorId="07F1530A">
          <v:shape id="_x0000_i1146" type="#_x0000_t75" style="width:50.1pt;height:14.45pt" o:ole="">
            <v:imagedata r:id="rId221" o:title=""/>
          </v:shape>
          <o:OLEObject Type="Embed" ProgID="Equation.3" ShapeID="_x0000_i1146" DrawAspect="Content" ObjectID="_1634952660" r:id="rId222"/>
        </w:object>
      </w:r>
      <w:r w:rsidRPr="00D20E88">
        <w:t xml:space="preserve">, in </w:t>
      </w:r>
      <w:r w:rsidRPr="00D20E88">
        <w:rPr>
          <w:position w:val="-10"/>
        </w:rPr>
        <w:object w:dxaOrig="360" w:dyaOrig="300" w14:anchorId="500B6E43">
          <v:shape id="_x0000_i1147" type="#_x0000_t75" style="width:14.45pt;height:14.45pt" o:ole="">
            <v:imagedata r:id="rId215" o:title=""/>
          </v:shape>
          <o:OLEObject Type="Embed" ProgID="Equation.3" ShapeID="_x0000_i1147" DrawAspect="Content" ObjectID="_1634952661" r:id="rId223"/>
        </w:object>
      </w:r>
      <w:r w:rsidRPr="00D20E88">
        <w:t xml:space="preserve"> is according to an ascending order of the search space set index. </w:t>
      </w:r>
    </w:p>
    <w:p w14:paraId="60783840" w14:textId="77777777" w:rsidR="00E668BF" w:rsidRPr="00D20E88" w:rsidRDefault="00E668BF" w:rsidP="00E668BF">
      <w:r w:rsidRPr="00D20E88">
        <w:t xml:space="preserve">Denote </w:t>
      </w:r>
      <w:proofErr w:type="gramStart"/>
      <w:r w:rsidRPr="00D20E88">
        <w:t xml:space="preserve">by </w:t>
      </w:r>
      <w:proofErr w:type="gramEnd"/>
      <w:r w:rsidRPr="00D20E88">
        <w:rPr>
          <w:position w:val="-14"/>
        </w:rPr>
        <w:object w:dxaOrig="600" w:dyaOrig="380" w14:anchorId="6191F30E">
          <v:shape id="_x0000_i1148" type="#_x0000_t75" style="width:25.75pt;height:17.3pt" o:ole="">
            <v:imagedata r:id="rId224" o:title=""/>
          </v:shape>
          <o:OLEObject Type="Embed" ProgID="Equation.3" ShapeID="_x0000_i1148" DrawAspect="Content" ObjectID="_1634952662" r:id="rId225"/>
        </w:object>
      </w:r>
      <w:r w:rsidRPr="00D20E88">
        <w:t xml:space="preserve">, </w:t>
      </w:r>
      <w:r w:rsidRPr="00D20E88">
        <w:rPr>
          <w:position w:val="-10"/>
        </w:rPr>
        <w:object w:dxaOrig="859" w:dyaOrig="300" w14:anchorId="37263D73">
          <v:shape id="_x0000_i1149" type="#_x0000_t75" style="width:50.45pt;height:15.2pt" o:ole="">
            <v:imagedata r:id="rId226" o:title=""/>
          </v:shape>
          <o:OLEObject Type="Embed" ProgID="Equation.3" ShapeID="_x0000_i1149" DrawAspect="Content" ObjectID="_1634952663" r:id="rId227"/>
        </w:object>
      </w:r>
      <w:r w:rsidRPr="00D20E88">
        <w:t xml:space="preserve">, the number of </w:t>
      </w:r>
      <w:r>
        <w:t>counted</w:t>
      </w:r>
      <w:r w:rsidRPr="00D20E88">
        <w:t xml:space="preserve"> PDCCH candidates </w:t>
      </w:r>
      <w:r>
        <w:t xml:space="preserve">for monitoring </w:t>
      </w:r>
      <w:r w:rsidRPr="00D20E88">
        <w:t xml:space="preserve">for CSS set </w:t>
      </w:r>
      <w:r w:rsidRPr="00D20E88">
        <w:rPr>
          <w:position w:val="-10"/>
        </w:rPr>
        <w:object w:dxaOrig="560" w:dyaOrig="300" w14:anchorId="511024B1">
          <v:shape id="_x0000_i1150" type="#_x0000_t75" style="width:28.6pt;height:14.45pt" o:ole="">
            <v:imagedata r:id="rId228" o:title=""/>
          </v:shape>
          <o:OLEObject Type="Embed" ProgID="Equation.3" ShapeID="_x0000_i1150" DrawAspect="Content" ObjectID="_1634952664" r:id="rId229"/>
        </w:object>
      </w:r>
      <w:r w:rsidRPr="00D20E88">
        <w:t xml:space="preserve"> and by </w:t>
      </w:r>
      <w:r w:rsidRPr="00D20E88">
        <w:rPr>
          <w:position w:val="-14"/>
        </w:rPr>
        <w:object w:dxaOrig="639" w:dyaOrig="380" w14:anchorId="735C71D0">
          <v:shape id="_x0000_i1151" type="#_x0000_t75" style="width:28.6pt;height:17.3pt" o:ole="">
            <v:imagedata r:id="rId230" o:title=""/>
          </v:shape>
          <o:OLEObject Type="Embed" ProgID="Equation.3" ShapeID="_x0000_i1151" DrawAspect="Content" ObjectID="_1634952665" r:id="rId231"/>
        </w:object>
      </w:r>
      <w:r w:rsidRPr="00D20E88">
        <w:t xml:space="preserve">, </w:t>
      </w:r>
      <w:r w:rsidRPr="00D20E88">
        <w:rPr>
          <w:position w:val="-10"/>
        </w:rPr>
        <w:object w:dxaOrig="940" w:dyaOrig="300" w14:anchorId="3C873EC2">
          <v:shape id="_x0000_i1152" type="#_x0000_t75" style="width:50.1pt;height:14.45pt" o:ole="">
            <v:imagedata r:id="rId221" o:title=""/>
          </v:shape>
          <o:OLEObject Type="Embed" ProgID="Equation.3" ShapeID="_x0000_i1152" DrawAspect="Content" ObjectID="_1634952666" r:id="rId232"/>
        </w:object>
      </w:r>
      <w:r w:rsidRPr="00D20E88">
        <w:t xml:space="preserve">, the number of </w:t>
      </w:r>
      <w:r>
        <w:t>counted</w:t>
      </w:r>
      <w:r w:rsidRPr="00D20E88">
        <w:t xml:space="preserve"> PDCCH candidates </w:t>
      </w:r>
      <w:r>
        <w:t xml:space="preserve">for monitoring </w:t>
      </w:r>
      <w:r w:rsidRPr="00D20E88">
        <w:t xml:space="preserve">for USS set </w:t>
      </w:r>
      <w:r w:rsidRPr="00D20E88">
        <w:rPr>
          <w:position w:val="-10"/>
        </w:rPr>
        <w:object w:dxaOrig="600" w:dyaOrig="300" w14:anchorId="2B7F7E9B">
          <v:shape id="_x0000_i1153" type="#_x0000_t75" style="width:28.6pt;height:14.45pt" o:ole="">
            <v:imagedata r:id="rId233" o:title=""/>
          </v:shape>
          <o:OLEObject Type="Embed" ProgID="Equation.3" ShapeID="_x0000_i1153" DrawAspect="Content" ObjectID="_1634952667" r:id="rId234"/>
        </w:object>
      </w:r>
      <w:r w:rsidRPr="00D20E88">
        <w:t xml:space="preserve">. </w:t>
      </w:r>
    </w:p>
    <w:p w14:paraId="7F12DE71" w14:textId="77777777" w:rsidR="00E668BF" w:rsidRPr="00D20E88" w:rsidRDefault="00E668BF" w:rsidP="00E668BF">
      <w:r w:rsidRPr="00D20E88">
        <w:t xml:space="preserve">For the CSS sets, a UE monitors </w:t>
      </w:r>
      <w:r w:rsidRPr="00D20E88">
        <w:rPr>
          <w:position w:val="-24"/>
        </w:rPr>
        <w:object w:dxaOrig="2040" w:dyaOrig="600" w14:anchorId="5528C9E3">
          <v:shape id="_x0000_i1154" type="#_x0000_t75" style="width:100.25pt;height:28.6pt" o:ole="">
            <v:imagedata r:id="rId235" o:title=""/>
          </v:shape>
          <o:OLEObject Type="Embed" ProgID="Equation.3" ShapeID="_x0000_i1154" DrawAspect="Content" ObjectID="_1634952668" r:id="rId236"/>
        </w:object>
      </w:r>
      <w:r w:rsidRPr="00D20E88">
        <w:t xml:space="preserve"> PDCCH candidates requiring a total of </w:t>
      </w:r>
      <w:r w:rsidRPr="00D20E88">
        <w:rPr>
          <w:position w:val="-10"/>
        </w:rPr>
        <w:object w:dxaOrig="620" w:dyaOrig="340" w14:anchorId="18D5F18B">
          <v:shape id="_x0000_i1155" type="#_x0000_t75" style="width:31.05pt;height:18.35pt" o:ole="">
            <v:imagedata r:id="rId237" o:title=""/>
          </v:shape>
          <o:OLEObject Type="Embed" ProgID="Equation.3" ShapeID="_x0000_i1155" DrawAspect="Content" ObjectID="_1634952669" r:id="rId238"/>
        </w:object>
      </w:r>
      <w:r w:rsidRPr="00D20E88">
        <w:t xml:space="preserve"> non-overlapping CCEs in a slot. </w:t>
      </w:r>
    </w:p>
    <w:p w14:paraId="11EC842C" w14:textId="77777777" w:rsidR="00E668BF" w:rsidRPr="00D20E88" w:rsidRDefault="00E668BF" w:rsidP="00E668BF">
      <w:pPr>
        <w:rPr>
          <w:rFonts w:eastAsiaTheme="minorEastAsia"/>
        </w:rPr>
      </w:pPr>
      <w:r w:rsidRPr="00D20E88">
        <w:rPr>
          <w:rFonts w:eastAsiaTheme="minorEastAsia"/>
        </w:rPr>
        <w:t xml:space="preserve">The UE allocates PDCCH candidates </w:t>
      </w:r>
      <w:r>
        <w:t xml:space="preserve">for monitoring </w:t>
      </w:r>
      <w:r w:rsidRPr="00D20E88">
        <w:rPr>
          <w:rFonts w:eastAsiaTheme="minorEastAsia"/>
        </w:rPr>
        <w:t xml:space="preserve">to USS sets for the primary cell having an </w:t>
      </w:r>
      <w:r w:rsidRPr="00D20E88">
        <w:t xml:space="preserve">active DL BWP </w:t>
      </w:r>
      <w:r w:rsidRPr="00D20E88">
        <w:rPr>
          <w:rFonts w:eastAsiaTheme="minorEastAsia"/>
        </w:rPr>
        <w:t>with</w:t>
      </w:r>
      <w:r w:rsidRPr="00D20E88">
        <w:t xml:space="preserve"> </w:t>
      </w:r>
      <w:r>
        <w:t>SCS</w:t>
      </w:r>
      <w:r w:rsidRPr="00D20E88">
        <w:t xml:space="preserve"> configuration </w:t>
      </w:r>
      <w:r w:rsidRPr="00D20E88">
        <w:rPr>
          <w:position w:val="-10"/>
        </w:rPr>
        <w:object w:dxaOrig="220" w:dyaOrig="240" w14:anchorId="62A0206F">
          <v:shape id="_x0000_i1156" type="#_x0000_t75" style="width:14.1pt;height:14.45pt" o:ole="">
            <v:imagedata r:id="rId170" o:title=""/>
          </v:shape>
          <o:OLEObject Type="Embed" ProgID="Equation.3" ShapeID="_x0000_i1156" DrawAspect="Content" ObjectID="_1634952670" r:id="rId239"/>
        </w:object>
      </w:r>
      <w:r w:rsidRPr="00D20E88">
        <w:t xml:space="preserve"> </w:t>
      </w:r>
      <w:r w:rsidRPr="00D20E88">
        <w:rPr>
          <w:rFonts w:eastAsiaTheme="minorEastAsia"/>
        </w:rPr>
        <w:t xml:space="preserve">in </w:t>
      </w:r>
      <w:r w:rsidRPr="00D20E88">
        <w:t xml:space="preserve">slot </w:t>
      </w:r>
      <w:r w:rsidRPr="00D20E88">
        <w:rPr>
          <w:position w:val="-6"/>
        </w:rPr>
        <w:object w:dxaOrig="180" w:dyaOrig="200" w14:anchorId="34093258">
          <v:shape id="_x0000_i1157" type="#_x0000_t75" style="width:14.1pt;height:10.95pt" o:ole="">
            <v:imagedata r:id="rId209" o:title=""/>
          </v:shape>
          <o:OLEObject Type="Embed" ProgID="Equation.3" ShapeID="_x0000_i1157" DrawAspect="Content" ObjectID="_1634952671" r:id="rId240"/>
        </w:object>
      </w:r>
      <w:r w:rsidRPr="00D20E88">
        <w:t xml:space="preserve"> </w:t>
      </w:r>
      <w:r w:rsidRPr="00D20E88">
        <w:rPr>
          <w:rFonts w:eastAsiaTheme="minorEastAsia"/>
        </w:rPr>
        <w:t xml:space="preserve">according to the following pseudocode. A UE does not expect to monitor PDCCH in a USS set without </w:t>
      </w:r>
      <w:r>
        <w:rPr>
          <w:rFonts w:eastAsiaTheme="minorEastAsia"/>
        </w:rPr>
        <w:t>allocated</w:t>
      </w:r>
      <w:r w:rsidRPr="00D20E88">
        <w:rPr>
          <w:rFonts w:eastAsiaTheme="minorEastAsia"/>
        </w:rPr>
        <w:t xml:space="preserve"> PDCCH candidates</w:t>
      </w:r>
      <w:r>
        <w:rPr>
          <w:rFonts w:eastAsiaTheme="minorEastAsia"/>
        </w:rPr>
        <w:t xml:space="preserve"> </w:t>
      </w:r>
      <w:r>
        <w:t>for monitoring</w:t>
      </w:r>
      <w:r w:rsidRPr="00D20E88">
        <w:rPr>
          <w:rFonts w:eastAsiaTheme="minorEastAsia"/>
        </w:rPr>
        <w:t>.</w:t>
      </w:r>
    </w:p>
    <w:p w14:paraId="39974DD9" w14:textId="77777777" w:rsidR="00E668BF" w:rsidRPr="00D20E88" w:rsidRDefault="00E668BF" w:rsidP="00E668BF">
      <w:pPr>
        <w:rPr>
          <w:rFonts w:eastAsiaTheme="minorEastAsia"/>
        </w:rPr>
      </w:pPr>
      <w:r w:rsidRPr="00D20E88">
        <w:rPr>
          <w:rFonts w:eastAsiaTheme="minorEastAsia"/>
        </w:rPr>
        <w:t xml:space="preserve">Denote by </w:t>
      </w:r>
      <w:r w:rsidRPr="00D20E88">
        <w:rPr>
          <w:rFonts w:cs="Arial"/>
          <w:position w:val="-10"/>
          <w:lang w:eastAsia="zh-CN"/>
        </w:rPr>
        <w:object w:dxaOrig="1100" w:dyaOrig="340" w14:anchorId="5FDD22A6">
          <v:shape id="_x0000_i1158" type="#_x0000_t75" style="width:57.9pt;height:18.35pt" o:ole="">
            <v:imagedata r:id="rId241" o:title=""/>
          </v:shape>
          <o:OLEObject Type="Embed" ProgID="Equation.3" ShapeID="_x0000_i1158" DrawAspect="Content" ObjectID="_1634952672" r:id="rId242"/>
        </w:object>
      </w:r>
      <w:r w:rsidRPr="00D20E88">
        <w:rPr>
          <w:rFonts w:cs="Arial"/>
          <w:lang w:eastAsia="zh-CN"/>
        </w:rPr>
        <w:t xml:space="preserve"> the set of non-overlapping CCEs for search space set </w:t>
      </w:r>
      <w:r w:rsidRPr="00D20E88">
        <w:rPr>
          <w:rFonts w:cs="Arial"/>
          <w:position w:val="-10"/>
          <w:lang w:eastAsia="zh-CN"/>
        </w:rPr>
        <w:object w:dxaOrig="600" w:dyaOrig="300" w14:anchorId="41871B7D">
          <v:shape id="_x0000_i1159" type="#_x0000_t75" style="width:28.6pt;height:14.45pt" o:ole="">
            <v:imagedata r:id="rId243" o:title=""/>
          </v:shape>
          <o:OLEObject Type="Embed" ProgID="Equation.3" ShapeID="_x0000_i1159" DrawAspect="Content" ObjectID="_1634952673" r:id="rId244"/>
        </w:object>
      </w:r>
      <w:r w:rsidRPr="00D20E88">
        <w:rPr>
          <w:rFonts w:cs="Arial"/>
          <w:lang w:eastAsia="zh-CN"/>
        </w:rPr>
        <w:t xml:space="preserve"> and by </w:t>
      </w:r>
      <w:r w:rsidRPr="00D20E88">
        <w:rPr>
          <w:rFonts w:cs="Arial"/>
          <w:position w:val="-10"/>
          <w:lang w:eastAsia="zh-CN"/>
        </w:rPr>
        <w:object w:dxaOrig="1300" w:dyaOrig="340" w14:anchorId="77365470">
          <v:shape id="_x0000_i1160" type="#_x0000_t75" style="width:64.6pt;height:18.35pt" o:ole="">
            <v:imagedata r:id="rId245" o:title=""/>
          </v:shape>
          <o:OLEObject Type="Embed" ProgID="Equation.3" ShapeID="_x0000_i1160" DrawAspect="Content" ObjectID="_1634952674" r:id="rId246"/>
        </w:object>
      </w:r>
      <w:r w:rsidRPr="00D20E88">
        <w:rPr>
          <w:rFonts w:cs="Arial"/>
          <w:lang w:eastAsia="zh-CN"/>
        </w:rPr>
        <w:t xml:space="preserve"> the cardinality of </w:t>
      </w:r>
      <w:r w:rsidRPr="00D20E88">
        <w:rPr>
          <w:rFonts w:cs="Arial"/>
          <w:position w:val="-10"/>
          <w:lang w:eastAsia="zh-CN"/>
        </w:rPr>
        <w:object w:dxaOrig="1100" w:dyaOrig="340" w14:anchorId="7A523835">
          <v:shape id="_x0000_i1161" type="#_x0000_t75" style="width:57.9pt;height:18.35pt" o:ole="">
            <v:imagedata r:id="rId241" o:title=""/>
          </v:shape>
          <o:OLEObject Type="Embed" ProgID="Equation.3" ShapeID="_x0000_i1161" DrawAspect="Content" ObjectID="_1634952675" r:id="rId247"/>
        </w:object>
      </w:r>
      <w:r w:rsidRPr="00D20E88">
        <w:rPr>
          <w:rFonts w:cs="Arial"/>
          <w:lang w:eastAsia="zh-CN"/>
        </w:rPr>
        <w:t xml:space="preserve"> where the non-overlapping CCEs for search space set </w:t>
      </w:r>
      <w:r w:rsidRPr="00D20E88">
        <w:rPr>
          <w:rFonts w:cs="Arial"/>
          <w:position w:val="-10"/>
          <w:lang w:eastAsia="zh-CN"/>
        </w:rPr>
        <w:object w:dxaOrig="600" w:dyaOrig="300" w14:anchorId="3F433C45">
          <v:shape id="_x0000_i1162" type="#_x0000_t75" style="width:28.6pt;height:14.45pt" o:ole="">
            <v:imagedata r:id="rId243" o:title=""/>
          </v:shape>
          <o:OLEObject Type="Embed" ProgID="Equation.3" ShapeID="_x0000_i1162" DrawAspect="Content" ObjectID="_1634952676" r:id="rId248"/>
        </w:object>
      </w:r>
      <w:r w:rsidRPr="00D20E88">
        <w:rPr>
          <w:rFonts w:cs="Arial"/>
          <w:lang w:eastAsia="zh-CN"/>
        </w:rPr>
        <w:t xml:space="preserve"> are determined considering the </w:t>
      </w:r>
      <w:r>
        <w:rPr>
          <w:rFonts w:cs="Arial"/>
          <w:lang w:eastAsia="zh-CN"/>
        </w:rPr>
        <w:t>allocated</w:t>
      </w:r>
      <w:r w:rsidRPr="00D20E88">
        <w:rPr>
          <w:rFonts w:cs="Arial"/>
          <w:lang w:eastAsia="zh-CN"/>
        </w:rPr>
        <w:t xml:space="preserve"> PDCCH candidates </w:t>
      </w:r>
      <w:r>
        <w:t xml:space="preserve">for monitoring </w:t>
      </w:r>
      <w:r w:rsidRPr="00D20E88">
        <w:rPr>
          <w:rFonts w:cs="Arial"/>
          <w:lang w:eastAsia="zh-CN"/>
        </w:rPr>
        <w:t xml:space="preserve">for the </w:t>
      </w:r>
      <w:r>
        <w:t>CSS</w:t>
      </w:r>
      <w:r w:rsidRPr="00D20E88">
        <w:rPr>
          <w:rFonts w:cs="Arial"/>
          <w:lang w:eastAsia="zh-CN"/>
        </w:rPr>
        <w:t xml:space="preserve"> sets and the </w:t>
      </w:r>
      <w:r>
        <w:rPr>
          <w:rFonts w:cs="Arial"/>
          <w:lang w:eastAsia="zh-CN"/>
        </w:rPr>
        <w:t>allocated</w:t>
      </w:r>
      <w:r w:rsidRPr="00D20E88">
        <w:rPr>
          <w:rFonts w:cs="Arial"/>
          <w:lang w:eastAsia="zh-CN"/>
        </w:rPr>
        <w:t xml:space="preserve"> PDCCH candidates </w:t>
      </w:r>
      <w:r>
        <w:t xml:space="preserve">for monitoring </w:t>
      </w:r>
      <w:r w:rsidRPr="00D20E88">
        <w:rPr>
          <w:rFonts w:cs="Arial"/>
          <w:lang w:eastAsia="zh-CN"/>
        </w:rPr>
        <w:t xml:space="preserve">for all search space sets </w:t>
      </w:r>
      <w:r w:rsidRPr="00D20E88">
        <w:rPr>
          <w:rFonts w:cs="Arial"/>
          <w:position w:val="-10"/>
          <w:lang w:eastAsia="zh-CN"/>
        </w:rPr>
        <w:object w:dxaOrig="600" w:dyaOrig="300" w14:anchorId="116BF604">
          <v:shape id="_x0000_i1163" type="#_x0000_t75" style="width:28.6pt;height:14.45pt" o:ole="">
            <v:imagedata r:id="rId249" o:title=""/>
          </v:shape>
          <o:OLEObject Type="Embed" ProgID="Equation.3" ShapeID="_x0000_i1163" DrawAspect="Content" ObjectID="_1634952677" r:id="rId250"/>
        </w:object>
      </w:r>
      <w:r w:rsidRPr="00D20E88">
        <w:rPr>
          <w:rFonts w:cs="Arial"/>
          <w:lang w:eastAsia="zh-CN"/>
        </w:rPr>
        <w:t xml:space="preserve">, </w:t>
      </w:r>
      <w:r w:rsidRPr="00D20E88">
        <w:rPr>
          <w:position w:val="-10"/>
        </w:rPr>
        <w:object w:dxaOrig="800" w:dyaOrig="300" w14:anchorId="75C9ADD9">
          <v:shape id="_x0000_i1164" type="#_x0000_t75" style="width:43.75pt;height:14.45pt" o:ole="">
            <v:imagedata r:id="rId251" o:title=""/>
          </v:shape>
          <o:OLEObject Type="Embed" ProgID="Equation.3" ShapeID="_x0000_i1164" DrawAspect="Content" ObjectID="_1634952678" r:id="rId252"/>
        </w:object>
      </w:r>
      <w:r w:rsidRPr="00D20E88">
        <w:rPr>
          <w:rFonts w:cs="Arial"/>
          <w:lang w:eastAsia="zh-CN"/>
        </w:rPr>
        <w:t>.</w:t>
      </w:r>
    </w:p>
    <w:p w14:paraId="7C924AB5" w14:textId="77777777" w:rsidR="00E668BF" w:rsidRDefault="00E668BF" w:rsidP="00E668BF">
      <w:r>
        <w:rPr>
          <w:rFonts w:eastAsiaTheme="minorEastAsia"/>
        </w:rPr>
        <w:t xml:space="preserve">Set </w:t>
      </w:r>
      <w:r w:rsidRPr="00A27CC9">
        <w:rPr>
          <w:position w:val="-10"/>
        </w:rPr>
        <w:object w:dxaOrig="3720" w:dyaOrig="340" w14:anchorId="551F5917">
          <v:shape id="_x0000_i1165" type="#_x0000_t75" style="width:181.05pt;height:18.35pt" o:ole="">
            <v:imagedata r:id="rId253" o:title=""/>
          </v:shape>
          <o:OLEObject Type="Embed" ProgID="Equation.3" ShapeID="_x0000_i1165" DrawAspect="Content" ObjectID="_1634952679" r:id="rId254"/>
        </w:object>
      </w:r>
      <w:r>
        <w:t xml:space="preserve"> </w:t>
      </w:r>
    </w:p>
    <w:p w14:paraId="1348E988" w14:textId="77777777" w:rsidR="00E668BF" w:rsidRPr="0090646F" w:rsidRDefault="00E668BF" w:rsidP="00E668BF">
      <w:r>
        <w:rPr>
          <w:rFonts w:eastAsiaTheme="minorEastAsia"/>
        </w:rPr>
        <w:t xml:space="preserve">Set </w:t>
      </w:r>
      <w:r w:rsidRPr="00A27CC9">
        <w:rPr>
          <w:position w:val="-10"/>
        </w:rPr>
        <w:object w:dxaOrig="3440" w:dyaOrig="340" w14:anchorId="2EA9998E">
          <v:shape id="_x0000_i1166" type="#_x0000_t75" style="width:175.05pt;height:18.35pt" o:ole="">
            <v:imagedata r:id="rId255" o:title=""/>
          </v:shape>
          <o:OLEObject Type="Embed" ProgID="Equation.3" ShapeID="_x0000_i1166" DrawAspect="Content" ObjectID="_1634952680" r:id="rId256"/>
        </w:object>
      </w:r>
    </w:p>
    <w:p w14:paraId="6F33CFE9" w14:textId="77777777" w:rsidR="00E668BF" w:rsidRDefault="00E668BF" w:rsidP="00E668BF">
      <w:pPr>
        <w:rPr>
          <w:rFonts w:eastAsiaTheme="minorEastAsia"/>
        </w:rPr>
      </w:pPr>
      <w:r>
        <w:rPr>
          <w:rFonts w:eastAsiaTheme="minorEastAsia"/>
        </w:rPr>
        <w:t xml:space="preserve">Set </w:t>
      </w:r>
      <w:r w:rsidRPr="00F41046">
        <w:rPr>
          <w:position w:val="-10"/>
        </w:rPr>
        <w:object w:dxaOrig="480" w:dyaOrig="279" w14:anchorId="3B749A07">
          <v:shape id="_x0000_i1167" type="#_x0000_t75" style="width:28.6pt;height:14.45pt" o:ole="">
            <v:imagedata r:id="rId257" o:title=""/>
          </v:shape>
          <o:OLEObject Type="Embed" ProgID="Equation.3" ShapeID="_x0000_i1167" DrawAspect="Content" ObjectID="_1634952681" r:id="rId258"/>
        </w:object>
      </w:r>
    </w:p>
    <w:p w14:paraId="31BBFEC1" w14:textId="77777777" w:rsidR="00E668BF" w:rsidRDefault="00E668BF" w:rsidP="00E668BF">
      <w:proofErr w:type="gramStart"/>
      <w:r>
        <w:rPr>
          <w:rFonts w:eastAsiaTheme="minorEastAsia"/>
        </w:rPr>
        <w:t>while</w:t>
      </w:r>
      <w:proofErr w:type="gramEnd"/>
      <w:r>
        <w:rPr>
          <w:rFonts w:eastAsiaTheme="minorEastAsia"/>
        </w:rPr>
        <w:t xml:space="preserve"> </w:t>
      </w:r>
      <w:r w:rsidRPr="000A7036">
        <w:rPr>
          <w:position w:val="-40"/>
        </w:rPr>
        <w:object w:dxaOrig="1700" w:dyaOrig="760" w14:anchorId="0345D64A">
          <v:shape id="_x0000_i1168" type="#_x0000_t75" style="width:84.7pt;height:39.55pt" o:ole="">
            <v:imagedata r:id="rId259" o:title=""/>
          </v:shape>
          <o:OLEObject Type="Embed" ProgID="Equation.3" ShapeID="_x0000_i1168" DrawAspect="Content" ObjectID="_1634952682" r:id="rId260"/>
        </w:object>
      </w:r>
      <w:r>
        <w:t xml:space="preserve"> AND </w:t>
      </w:r>
      <w:r w:rsidRPr="007924A5">
        <w:rPr>
          <w:rFonts w:cs="Arial"/>
          <w:position w:val="-10"/>
          <w:lang w:eastAsia="zh-CN"/>
        </w:rPr>
        <w:object w:dxaOrig="2079" w:dyaOrig="340" w14:anchorId="293A7CE5">
          <v:shape id="_x0000_i1169" type="#_x0000_t75" style="width:102pt;height:18.35pt" o:ole="">
            <v:imagedata r:id="rId261" o:title=""/>
          </v:shape>
          <o:OLEObject Type="Embed" ProgID="Equation.3" ShapeID="_x0000_i1169" DrawAspect="Content" ObjectID="_1634952683" r:id="rId262"/>
        </w:object>
      </w:r>
    </w:p>
    <w:p w14:paraId="1428F52D" w14:textId="77777777" w:rsidR="00E668BF" w:rsidRDefault="00E668BF" w:rsidP="00E668BF">
      <w:pPr>
        <w:pStyle w:val="B1"/>
      </w:pPr>
      <w:proofErr w:type="gramStart"/>
      <w:r>
        <w:t>allocate</w:t>
      </w:r>
      <w:proofErr w:type="gramEnd"/>
      <w:r>
        <w:t xml:space="preserve"> </w:t>
      </w:r>
      <w:r w:rsidRPr="000A7036">
        <w:rPr>
          <w:position w:val="-40"/>
        </w:rPr>
        <w:object w:dxaOrig="900" w:dyaOrig="760" w14:anchorId="43D636E2">
          <v:shape id="_x0000_i1170" type="#_x0000_t75" style="width:43.4pt;height:38.45pt" o:ole="">
            <v:imagedata r:id="rId263" o:title=""/>
          </v:shape>
          <o:OLEObject Type="Embed" ProgID="Equation.3" ShapeID="_x0000_i1170" DrawAspect="Content" ObjectID="_1634952684" r:id="rId264"/>
        </w:object>
      </w:r>
      <w:r>
        <w:t xml:space="preserve"> PDCCH candidates for monitoring to USS set </w:t>
      </w:r>
      <w:r w:rsidRPr="00E20A8E">
        <w:rPr>
          <w:position w:val="-10"/>
        </w:rPr>
        <w:object w:dxaOrig="620" w:dyaOrig="300" w14:anchorId="0C0456D8">
          <v:shape id="_x0000_i1171" type="#_x0000_t75" style="width:28.25pt;height:16.95pt" o:ole="">
            <v:imagedata r:id="rId265" o:title=""/>
          </v:shape>
          <o:OLEObject Type="Embed" ProgID="Equation.3" ShapeID="_x0000_i1171" DrawAspect="Content" ObjectID="_1634952685" r:id="rId266"/>
        </w:object>
      </w:r>
      <w:r>
        <w:t xml:space="preserve"> </w:t>
      </w:r>
    </w:p>
    <w:p w14:paraId="025288A2" w14:textId="77777777" w:rsidR="00E668BF" w:rsidRDefault="00E668BF" w:rsidP="00E668BF">
      <w:pPr>
        <w:pStyle w:val="B1"/>
      </w:pPr>
      <w:r w:rsidRPr="001228A0">
        <w:rPr>
          <w:position w:val="-40"/>
        </w:rPr>
        <w:object w:dxaOrig="2500" w:dyaOrig="760" w14:anchorId="1D844EAC">
          <v:shape id="_x0000_i1172" type="#_x0000_t75" style="width:112.6pt;height:39.55pt" o:ole="">
            <v:imagedata r:id="rId267" o:title=""/>
          </v:shape>
          <o:OLEObject Type="Embed" ProgID="Equation.3" ShapeID="_x0000_i1172" DrawAspect="Content" ObjectID="_1634952686" r:id="rId268"/>
        </w:object>
      </w:r>
      <w:r>
        <w:t>;</w:t>
      </w:r>
    </w:p>
    <w:p w14:paraId="335054B1" w14:textId="77777777" w:rsidR="00E668BF" w:rsidRDefault="00E668BF" w:rsidP="00E668BF">
      <w:pPr>
        <w:pStyle w:val="B1"/>
      </w:pPr>
      <w:r w:rsidRPr="00221DD6">
        <w:rPr>
          <w:position w:val="-10"/>
        </w:rPr>
        <w:object w:dxaOrig="2840" w:dyaOrig="340" w14:anchorId="77CAEAC8">
          <v:shape id="_x0000_i1173" type="#_x0000_t75" style="width:2in;height:18.35pt" o:ole="">
            <v:imagedata r:id="rId269" o:title=""/>
          </v:shape>
          <o:OLEObject Type="Embed" ProgID="Equation.3" ShapeID="_x0000_i1173" DrawAspect="Content" ObjectID="_1634952687" r:id="rId270"/>
        </w:object>
      </w:r>
      <w:r>
        <w:t>;</w:t>
      </w:r>
    </w:p>
    <w:p w14:paraId="2BCDD9BB" w14:textId="77777777" w:rsidR="00E668BF" w:rsidRDefault="00E668BF" w:rsidP="00E668BF">
      <w:pPr>
        <w:pStyle w:val="B1"/>
        <w:rPr>
          <w:rFonts w:eastAsiaTheme="minorEastAsia"/>
        </w:rPr>
      </w:pPr>
      <w:r w:rsidRPr="002D24E4">
        <w:rPr>
          <w:position w:val="-10"/>
        </w:rPr>
        <w:object w:dxaOrig="740" w:dyaOrig="279" w14:anchorId="3E9DF3BE">
          <v:shape id="_x0000_i1174" type="#_x0000_t75" style="width:43.4pt;height:14.45pt" o:ole="">
            <v:imagedata r:id="rId271" o:title=""/>
          </v:shape>
          <o:OLEObject Type="Embed" ProgID="Equation.3" ShapeID="_x0000_i1174" DrawAspect="Content" ObjectID="_1634952688" r:id="rId272"/>
        </w:object>
      </w:r>
      <w:r>
        <w:rPr>
          <w:rFonts w:eastAsiaTheme="minorEastAsia"/>
        </w:rPr>
        <w:t xml:space="preserve"> ;</w:t>
      </w:r>
    </w:p>
    <w:p w14:paraId="132693BB" w14:textId="77777777" w:rsidR="00E668BF" w:rsidRDefault="00E668BF" w:rsidP="00E668BF">
      <w:pPr>
        <w:rPr>
          <w:rFonts w:eastAsiaTheme="minorEastAsia"/>
        </w:rPr>
      </w:pPr>
      <w:proofErr w:type="gramStart"/>
      <w:r>
        <w:rPr>
          <w:rFonts w:eastAsiaTheme="minorEastAsia"/>
        </w:rPr>
        <w:t>end</w:t>
      </w:r>
      <w:proofErr w:type="gramEnd"/>
      <w:r>
        <w:rPr>
          <w:rFonts w:eastAsiaTheme="minorEastAsia"/>
        </w:rPr>
        <w:t xml:space="preserve"> while</w:t>
      </w:r>
    </w:p>
    <w:p w14:paraId="49FE3AA2" w14:textId="77777777" w:rsidR="00E668BF" w:rsidRPr="00D20E88" w:rsidRDefault="00E668BF" w:rsidP="00E668BF">
      <w:pPr>
        <w:rPr>
          <w:rFonts w:eastAsiaTheme="minorEastAsia"/>
        </w:rPr>
      </w:pPr>
      <w:r w:rsidRPr="00D20E88">
        <w:rPr>
          <w:rFonts w:eastAsiaTheme="minorEastAsia"/>
        </w:rPr>
        <w:t xml:space="preserve">If a UE </w:t>
      </w:r>
    </w:p>
    <w:p w14:paraId="391C408E" w14:textId="77777777" w:rsidR="00E668BF" w:rsidRDefault="00E668BF" w:rsidP="00E668BF">
      <w:pPr>
        <w:pStyle w:val="B1"/>
        <w:rPr>
          <w:lang w:val="en-US" w:eastAsia="ja-JP"/>
        </w:rPr>
      </w:pPr>
      <w:r w:rsidRPr="00D20E88">
        <w:t>-</w:t>
      </w:r>
      <w:r w:rsidRPr="00D20E88">
        <w:tab/>
      </w:r>
      <w:r w:rsidRPr="00D20E88">
        <w:rPr>
          <w:rFonts w:eastAsiaTheme="minorEastAsia"/>
        </w:rPr>
        <w:t>is configured f</w:t>
      </w:r>
      <w:r w:rsidRPr="00D20E88">
        <w:rPr>
          <w:lang w:eastAsia="ja-JP"/>
        </w:rPr>
        <w:t>or single cell operation or for operation with carrier aggregation in a same frequency band</w:t>
      </w:r>
      <w:r w:rsidRPr="00D20E88">
        <w:rPr>
          <w:lang w:val="en-US" w:eastAsia="ja-JP"/>
        </w:rPr>
        <w:t>, and</w:t>
      </w:r>
    </w:p>
    <w:p w14:paraId="0BE54A0D" w14:textId="77777777" w:rsidR="00E668BF" w:rsidRDefault="00E668BF" w:rsidP="00E668BF">
      <w:pPr>
        <w:pStyle w:val="B1"/>
        <w:rPr>
          <w:lang w:val="en-US" w:eastAsia="ja-JP"/>
        </w:rPr>
      </w:pPr>
      <w:r w:rsidRPr="00D20E88">
        <w:t>-</w:t>
      </w:r>
      <w:r w:rsidRPr="00D20E88">
        <w:tab/>
      </w:r>
      <w:r w:rsidRPr="00D20E88">
        <w:rPr>
          <w:rFonts w:eastAsiaTheme="minorEastAsia"/>
        </w:rPr>
        <w:t>monitors PDCCH</w:t>
      </w:r>
      <w:r>
        <w:rPr>
          <w:rFonts w:eastAsiaTheme="minorEastAsia"/>
          <w:lang w:val="en-US"/>
        </w:rPr>
        <w:t xml:space="preserve"> candidate</w:t>
      </w:r>
      <w:r w:rsidRPr="00D20E88">
        <w:rPr>
          <w:rFonts w:eastAsiaTheme="minorEastAsia"/>
          <w:lang w:val="en-US"/>
        </w:rPr>
        <w:t>s</w:t>
      </w:r>
      <w:r w:rsidRPr="00D20E88">
        <w:rPr>
          <w:rFonts w:eastAsiaTheme="minorEastAsia"/>
        </w:rPr>
        <w:t xml:space="preserve"> </w:t>
      </w:r>
      <w:r w:rsidRPr="00D20E88">
        <w:rPr>
          <w:rFonts w:eastAsiaTheme="minorEastAsia"/>
          <w:lang w:val="en-US"/>
        </w:rPr>
        <w:t xml:space="preserve">in overlapping PDCCH monitoring occasions </w:t>
      </w:r>
      <w:r w:rsidRPr="00D20E88">
        <w:rPr>
          <w:rFonts w:eastAsiaTheme="minorEastAsia"/>
        </w:rPr>
        <w:t>in multiple CORESETs</w:t>
      </w:r>
      <w:r w:rsidRPr="00D20E88">
        <w:rPr>
          <w:rFonts w:eastAsiaTheme="minorEastAsia"/>
          <w:lang w:val="en-US"/>
        </w:rPr>
        <w:t xml:space="preserve"> that have </w:t>
      </w:r>
      <w:r>
        <w:rPr>
          <w:rFonts w:hint="eastAsia"/>
          <w:lang w:val="en-US" w:eastAsia="ko-KR"/>
        </w:rPr>
        <w:t xml:space="preserve">same or </w:t>
      </w:r>
      <w:r w:rsidRPr="00D20E88">
        <w:rPr>
          <w:rFonts w:eastAsiaTheme="minorEastAsia"/>
          <w:lang w:val="en-US"/>
        </w:rPr>
        <w:t xml:space="preserve">different </w:t>
      </w:r>
      <w:r w:rsidRPr="00D20E88">
        <w:rPr>
          <w:lang w:eastAsia="ja-JP"/>
        </w:rPr>
        <w:t>QCL-</w:t>
      </w:r>
      <w:proofErr w:type="spellStart"/>
      <w:r w:rsidRPr="00D20E88">
        <w:rPr>
          <w:lang w:eastAsia="ja-JP"/>
        </w:rPr>
        <w:t>TypeD</w:t>
      </w:r>
      <w:proofErr w:type="spellEnd"/>
      <w:r w:rsidRPr="00D20E88">
        <w:rPr>
          <w:lang w:eastAsia="ja-JP"/>
        </w:rPr>
        <w:t xml:space="preserve"> properties</w:t>
      </w:r>
      <w:r w:rsidRPr="00D20E88">
        <w:rPr>
          <w:lang w:val="en-US" w:eastAsia="ja-JP"/>
        </w:rPr>
        <w:t xml:space="preserve"> on active DL BWP(s) of one or more cells</w:t>
      </w:r>
    </w:p>
    <w:p w14:paraId="76568C9E" w14:textId="77777777" w:rsidR="00E668BF" w:rsidRDefault="00E668BF" w:rsidP="00E668BF">
      <w:pPr>
        <w:rPr>
          <w:rFonts w:eastAsiaTheme="minorEastAsia"/>
          <w:lang w:val="en-US"/>
        </w:rPr>
      </w:pPr>
      <w:proofErr w:type="gramStart"/>
      <w:r w:rsidRPr="00D20E88">
        <w:rPr>
          <w:lang w:eastAsia="ja-JP"/>
        </w:rPr>
        <w:t>the</w:t>
      </w:r>
      <w:proofErr w:type="gramEnd"/>
      <w:r w:rsidRPr="00D20E88">
        <w:rPr>
          <w:lang w:eastAsia="ja-JP"/>
        </w:rPr>
        <w:t xml:space="preserve"> UE </w:t>
      </w:r>
      <w:r w:rsidRPr="00D20E88">
        <w:rPr>
          <w:rFonts w:eastAsiaTheme="minorEastAsia"/>
        </w:rPr>
        <w:t xml:space="preserve">monitors PDCCHs only in a CORESET, </w:t>
      </w:r>
      <w:r w:rsidRPr="00D20E88">
        <w:rPr>
          <w:rFonts w:eastAsiaTheme="minorEastAsia"/>
          <w:lang w:val="en-US"/>
        </w:rPr>
        <w:t>and in any other CORESET from the multiple CORESETs having same QCL-</w:t>
      </w:r>
      <w:proofErr w:type="spellStart"/>
      <w:r w:rsidRPr="00D20E88">
        <w:rPr>
          <w:rFonts w:eastAsiaTheme="minorEastAsia"/>
          <w:lang w:val="en-US"/>
        </w:rPr>
        <w:t>TypeD</w:t>
      </w:r>
      <w:proofErr w:type="spellEnd"/>
      <w:r w:rsidRPr="00D20E88">
        <w:rPr>
          <w:rFonts w:eastAsiaTheme="minorEastAsia"/>
          <w:lang w:val="en-US"/>
        </w:rPr>
        <w:t xml:space="preserve"> properties as the CORESET, on the active DL BWP of a cell from the one or more cells </w:t>
      </w:r>
    </w:p>
    <w:p w14:paraId="715D7691" w14:textId="77777777" w:rsidR="00E668BF" w:rsidRPr="00D20E88" w:rsidRDefault="00E668BF" w:rsidP="00E668BF">
      <w:pPr>
        <w:pStyle w:val="B1"/>
        <w:rPr>
          <w:rFonts w:eastAsiaTheme="minorEastAsia"/>
        </w:rPr>
      </w:pPr>
      <w:r>
        <w:rPr>
          <w:rFonts w:eastAsiaTheme="minorEastAsia"/>
        </w:rPr>
        <w:t>-</w:t>
      </w:r>
      <w:r>
        <w:rPr>
          <w:rFonts w:eastAsiaTheme="minorEastAsia"/>
        </w:rPr>
        <w:tab/>
      </w:r>
      <w:r>
        <w:rPr>
          <w:lang w:val="en-US"/>
        </w:rPr>
        <w:t>the CORESET</w:t>
      </w:r>
      <w:r w:rsidRPr="00D20E88">
        <w:rPr>
          <w:lang w:val="en-US"/>
        </w:rPr>
        <w:t xml:space="preserve"> </w:t>
      </w:r>
      <w:r w:rsidRPr="00D20E88">
        <w:rPr>
          <w:rFonts w:eastAsiaTheme="minorEastAsia"/>
        </w:rPr>
        <w:t>corresponds</w:t>
      </w:r>
      <w:r w:rsidRPr="00D20E88">
        <w:rPr>
          <w:lang w:eastAsia="ja-JP"/>
        </w:rPr>
        <w:t xml:space="preserve"> to the CSS set with the lowest index</w:t>
      </w:r>
      <w:r>
        <w:rPr>
          <w:lang w:val="en-US" w:eastAsia="ja-JP"/>
        </w:rPr>
        <w:t xml:space="preserve"> in the cell with the lowest index containing CSS</w:t>
      </w:r>
      <w:r w:rsidRPr="00D20E88">
        <w:rPr>
          <w:lang w:eastAsia="ja-JP"/>
        </w:rPr>
        <w:t xml:space="preserve">, if any; otherwise, to the USS set with the lowest index </w:t>
      </w:r>
      <w:r>
        <w:rPr>
          <w:lang w:eastAsia="ja-JP"/>
        </w:rPr>
        <w:t>in the cell with lowest index</w:t>
      </w:r>
    </w:p>
    <w:p w14:paraId="299A8B8B" w14:textId="77777777" w:rsidR="00E668BF" w:rsidRPr="00D20E88" w:rsidRDefault="00E668BF" w:rsidP="00E668BF">
      <w:pPr>
        <w:pStyle w:val="B1"/>
        <w:rPr>
          <w:lang w:val="en-US" w:eastAsia="ja-JP"/>
        </w:rPr>
      </w:pPr>
      <w:r w:rsidRPr="00D20E88">
        <w:t>-</w:t>
      </w:r>
      <w:r w:rsidRPr="00D20E88">
        <w:tab/>
      </w:r>
      <w:proofErr w:type="gramStart"/>
      <w:r>
        <w:rPr>
          <w:lang w:val="en-US"/>
        </w:rPr>
        <w:t>the</w:t>
      </w:r>
      <w:proofErr w:type="gramEnd"/>
      <w:r>
        <w:rPr>
          <w:lang w:val="en-US"/>
        </w:rPr>
        <w:t xml:space="preserve"> lowest USS set index is determined over all USS sets with at least one PDCCH candidate</w:t>
      </w:r>
      <w:r w:rsidRPr="00D20E88">
        <w:rPr>
          <w:lang w:val="en-US" w:eastAsia="ja-JP"/>
        </w:rPr>
        <w:t xml:space="preserve"> </w:t>
      </w:r>
      <w:r>
        <w:rPr>
          <w:lang w:val="en-US" w:eastAsia="ja-JP"/>
        </w:rPr>
        <w:t>in overlapping PDCCH monitoring occasions</w:t>
      </w:r>
    </w:p>
    <w:p w14:paraId="28E81882" w14:textId="77777777" w:rsidR="00E668BF" w:rsidRPr="00D20E88" w:rsidRDefault="00E668BF" w:rsidP="00E668BF">
      <w:pPr>
        <w:pStyle w:val="B1"/>
        <w:rPr>
          <w:lang w:val="en-US" w:eastAsia="ja-JP"/>
        </w:rPr>
      </w:pPr>
      <w:r w:rsidRPr="00D20E88">
        <w:t>-</w:t>
      </w:r>
      <w:r w:rsidRPr="00D20E88">
        <w:tab/>
      </w:r>
      <w:proofErr w:type="gramStart"/>
      <w:r w:rsidRPr="00D20E88">
        <w:rPr>
          <w:rFonts w:eastAsiaTheme="minorEastAsia"/>
          <w:lang w:val="en-US"/>
        </w:rPr>
        <w:t>for</w:t>
      </w:r>
      <w:proofErr w:type="gramEnd"/>
      <w:r w:rsidRPr="00D20E88">
        <w:rPr>
          <w:rFonts w:eastAsiaTheme="minorEastAsia"/>
          <w:lang w:val="en-US"/>
        </w:rPr>
        <w:t xml:space="preserve"> the purpose of determining the CORESET,</w:t>
      </w:r>
      <w:r w:rsidRPr="00D20E88">
        <w:rPr>
          <w:rFonts w:eastAsiaTheme="minorEastAsia"/>
        </w:rPr>
        <w:t xml:space="preserve"> </w:t>
      </w:r>
      <w:r w:rsidRPr="00D20E88">
        <w:rPr>
          <w:lang w:eastAsia="ja-JP"/>
        </w:rPr>
        <w:t xml:space="preserve">a SS/PBCH block </w:t>
      </w:r>
      <w:r w:rsidRPr="00D20E88">
        <w:rPr>
          <w:lang w:val="en-US" w:eastAsia="ja-JP"/>
        </w:rPr>
        <w:t>is considered to have different</w:t>
      </w:r>
      <w:r w:rsidRPr="00D20E88">
        <w:rPr>
          <w:lang w:eastAsia="ja-JP"/>
        </w:rPr>
        <w:t xml:space="preserve"> QCL-</w:t>
      </w:r>
      <w:proofErr w:type="spellStart"/>
      <w:r w:rsidRPr="00D20E88">
        <w:rPr>
          <w:lang w:eastAsia="ja-JP"/>
        </w:rPr>
        <w:t>TypeD</w:t>
      </w:r>
      <w:proofErr w:type="spellEnd"/>
      <w:r w:rsidRPr="00D20E88">
        <w:rPr>
          <w:lang w:eastAsia="ja-JP"/>
        </w:rPr>
        <w:t xml:space="preserve"> </w:t>
      </w:r>
      <w:r w:rsidRPr="00D20E88">
        <w:rPr>
          <w:lang w:val="en-US" w:eastAsia="ja-JP"/>
        </w:rPr>
        <w:t xml:space="preserve">properties than </w:t>
      </w:r>
      <w:r w:rsidRPr="00D20E88">
        <w:rPr>
          <w:lang w:eastAsia="ja-JP"/>
        </w:rPr>
        <w:t>a CSI-RS</w:t>
      </w:r>
      <w:r w:rsidRPr="00D20E88">
        <w:rPr>
          <w:lang w:val="en-US" w:eastAsia="ja-JP"/>
        </w:rPr>
        <w:t xml:space="preserve"> </w:t>
      </w:r>
    </w:p>
    <w:p w14:paraId="6B00F1DD" w14:textId="77777777" w:rsidR="00E668BF" w:rsidRPr="00D20E88" w:rsidRDefault="00E668BF" w:rsidP="00E668BF">
      <w:pPr>
        <w:pStyle w:val="B1"/>
        <w:rPr>
          <w:lang w:val="en-US" w:eastAsia="ja-JP"/>
        </w:rPr>
      </w:pPr>
      <w:r w:rsidRPr="00D20E88">
        <w:t>-</w:t>
      </w:r>
      <w:r w:rsidRPr="00D20E88">
        <w:tab/>
      </w:r>
      <w:r w:rsidRPr="00D20E88">
        <w:rPr>
          <w:lang w:val="en-US"/>
        </w:rPr>
        <w:t>for the purpose of determining the CORESET,</w:t>
      </w:r>
      <w:r w:rsidRPr="00D20E88">
        <w:t xml:space="preserve"> </w:t>
      </w:r>
      <w:r w:rsidRPr="00BF4D50">
        <w:t xml:space="preserve">a </w:t>
      </w:r>
      <w:r>
        <w:rPr>
          <w:lang w:val="en-US"/>
        </w:rPr>
        <w:t xml:space="preserve">first </w:t>
      </w:r>
      <w:r w:rsidRPr="00BF4D50">
        <w:t>CSI-RS associated</w:t>
      </w:r>
      <w:r>
        <w:t xml:space="preserve"> with a SS/PBCH block in </w:t>
      </w:r>
      <w:r>
        <w:rPr>
          <w:lang w:val="en-US"/>
        </w:rPr>
        <w:t>a</w:t>
      </w:r>
      <w:r>
        <w:t xml:space="preserve"> </w:t>
      </w:r>
      <w:r>
        <w:rPr>
          <w:lang w:val="en-US"/>
        </w:rPr>
        <w:t>first</w:t>
      </w:r>
      <w:r>
        <w:t xml:space="preserve"> cell and a</w:t>
      </w:r>
      <w:r>
        <w:rPr>
          <w:lang w:val="en-US"/>
        </w:rPr>
        <w:t xml:space="preserve"> second</w:t>
      </w:r>
      <w:r>
        <w:t xml:space="preserve"> CSI-RS </w:t>
      </w:r>
      <w:r>
        <w:rPr>
          <w:lang w:val="en-US"/>
        </w:rPr>
        <w:t xml:space="preserve">in a second cell that is also </w:t>
      </w:r>
      <w:r w:rsidRPr="00BF4D50">
        <w:t>associated</w:t>
      </w:r>
      <w:r>
        <w:t xml:space="preserve"> with </w:t>
      </w:r>
      <w:r>
        <w:rPr>
          <w:lang w:val="en-US"/>
        </w:rPr>
        <w:t>the</w:t>
      </w:r>
      <w:r>
        <w:t xml:space="preserve"> SS/PBCH block</w:t>
      </w:r>
      <w:r>
        <w:rPr>
          <w:lang w:val="en-US"/>
        </w:rPr>
        <w:t xml:space="preserve"> </w:t>
      </w:r>
      <w:r w:rsidRPr="00BF4D50">
        <w:t xml:space="preserve">are </w:t>
      </w:r>
      <w:r>
        <w:t>assumed to have</w:t>
      </w:r>
      <w:r w:rsidRPr="00BF4D50">
        <w:t xml:space="preserve"> same QCL-</w:t>
      </w:r>
      <w:proofErr w:type="spellStart"/>
      <w:r w:rsidRPr="00BF4D50">
        <w:t>TypeD</w:t>
      </w:r>
      <w:proofErr w:type="spellEnd"/>
      <w:r w:rsidRPr="00BF4D50">
        <w:t xml:space="preserve"> properties</w:t>
      </w:r>
      <w:r w:rsidRPr="00D20E88">
        <w:rPr>
          <w:lang w:val="en-US" w:eastAsia="ja-JP"/>
        </w:rPr>
        <w:t xml:space="preserve"> </w:t>
      </w:r>
    </w:p>
    <w:p w14:paraId="1E4BA5CC" w14:textId="77777777" w:rsidR="00E668BF" w:rsidRPr="00D20E88" w:rsidRDefault="00E668BF" w:rsidP="00E668BF">
      <w:pPr>
        <w:pStyle w:val="B1"/>
        <w:rPr>
          <w:lang w:val="en-US"/>
        </w:rPr>
      </w:pPr>
      <w:r w:rsidRPr="00D20E88">
        <w:t>-</w:t>
      </w:r>
      <w:r w:rsidRPr="00D20E88">
        <w:tab/>
      </w:r>
      <w:r w:rsidRPr="00D20E88">
        <w:rPr>
          <w:lang w:val="en-US"/>
        </w:rPr>
        <w:t xml:space="preserve">the allocation of non-overlapping CCEs and of PDCCH candidates for PDCCH monitoring is according to all search space sets associated with the multiple CORESETs </w:t>
      </w:r>
      <w:r w:rsidRPr="00D20E88">
        <w:rPr>
          <w:lang w:val="en-US" w:eastAsia="ja-JP"/>
        </w:rPr>
        <w:t>on the active DL BWP(s) of the one or more cells</w:t>
      </w:r>
      <w:r w:rsidRPr="00D20E88">
        <w:rPr>
          <w:lang w:val="en-US"/>
        </w:rPr>
        <w:t xml:space="preserve"> </w:t>
      </w:r>
    </w:p>
    <w:p w14:paraId="572435FC" w14:textId="77777777" w:rsidR="00E668BF" w:rsidRPr="00D20E88" w:rsidRDefault="00E668BF" w:rsidP="00E668BF">
      <w:pPr>
        <w:pStyle w:val="B1"/>
        <w:rPr>
          <w:lang w:val="en-US"/>
        </w:rPr>
      </w:pPr>
      <w:r w:rsidRPr="00D20E88">
        <w:rPr>
          <w:lang w:val="en-US" w:eastAsia="ja-JP"/>
        </w:rPr>
        <w:t xml:space="preserve"> </w:t>
      </w:r>
      <w:r w:rsidRPr="00D20E88">
        <w:t>-</w:t>
      </w:r>
      <w:r w:rsidRPr="00D20E88">
        <w:tab/>
      </w:r>
      <w:proofErr w:type="gramStart"/>
      <w:r w:rsidRPr="00D20E88">
        <w:rPr>
          <w:lang w:val="en-US"/>
        </w:rPr>
        <w:t>the</w:t>
      </w:r>
      <w:proofErr w:type="gramEnd"/>
      <w:r w:rsidRPr="00D20E88">
        <w:rPr>
          <w:lang w:val="en-US"/>
        </w:rPr>
        <w:t xml:space="preserve"> number of active TCI states is determined from the multiple CORESETs </w:t>
      </w:r>
    </w:p>
    <w:p w14:paraId="2337EB33" w14:textId="77777777" w:rsidR="00E668BF" w:rsidRPr="00D20E88" w:rsidRDefault="00E668BF" w:rsidP="00E668BF">
      <w:r w:rsidRPr="00D20E88">
        <w:t xml:space="preserve">If a UE </w:t>
      </w:r>
    </w:p>
    <w:p w14:paraId="3346D786" w14:textId="77777777" w:rsidR="00E668BF" w:rsidRDefault="00E668BF" w:rsidP="00E668BF">
      <w:pPr>
        <w:pStyle w:val="B1"/>
        <w:rPr>
          <w:lang w:val="en-US" w:eastAsia="ja-JP"/>
        </w:rPr>
      </w:pPr>
      <w:r w:rsidRPr="00D20E88">
        <w:t>-</w:t>
      </w:r>
      <w:r w:rsidRPr="00D20E88">
        <w:tab/>
        <w:t>is configured f</w:t>
      </w:r>
      <w:r w:rsidRPr="00D20E88">
        <w:rPr>
          <w:lang w:eastAsia="ja-JP"/>
        </w:rPr>
        <w:t>or single cell operation or for operation with carrier aggregation in a same frequency band</w:t>
      </w:r>
      <w:r w:rsidRPr="00D20E88">
        <w:rPr>
          <w:lang w:val="en-US" w:eastAsia="ja-JP"/>
        </w:rPr>
        <w:t>, and</w:t>
      </w:r>
    </w:p>
    <w:p w14:paraId="3FC6FAE8" w14:textId="77777777" w:rsidR="00E668BF" w:rsidRDefault="00E668BF" w:rsidP="00E668BF">
      <w:pPr>
        <w:pStyle w:val="B1"/>
        <w:rPr>
          <w:lang w:eastAsia="ja-JP"/>
        </w:rPr>
      </w:pPr>
      <w:r w:rsidRPr="00D20E88">
        <w:t>-</w:t>
      </w:r>
      <w:r w:rsidRPr="00D20E88">
        <w:tab/>
        <w:t>monitors PDCCH</w:t>
      </w:r>
      <w:r>
        <w:rPr>
          <w:lang w:val="en-US"/>
        </w:rPr>
        <w:t xml:space="preserve"> candidate</w:t>
      </w:r>
      <w:r w:rsidRPr="00D20E88">
        <w:rPr>
          <w:lang w:val="en-US"/>
        </w:rPr>
        <w:t>s</w:t>
      </w:r>
      <w:r w:rsidRPr="00D20E88">
        <w:t xml:space="preserve"> </w:t>
      </w:r>
      <w:r w:rsidRPr="00D20E88">
        <w:rPr>
          <w:lang w:val="en-US"/>
        </w:rPr>
        <w:t xml:space="preserve">in overlapping PDCCH monitoring occasions </w:t>
      </w:r>
      <w:r w:rsidRPr="00D20E88">
        <w:t>in multiple CORESETs</w:t>
      </w:r>
      <w:r w:rsidRPr="00D20E88">
        <w:rPr>
          <w:lang w:val="en-US"/>
        </w:rPr>
        <w:t xml:space="preserve"> </w:t>
      </w:r>
      <w:r>
        <w:rPr>
          <w:lang w:val="en-US"/>
        </w:rPr>
        <w:t>where none of the CORESETs has TCI-states</w:t>
      </w:r>
      <w:r w:rsidRPr="00D20E88">
        <w:rPr>
          <w:lang w:eastAsia="ja-JP"/>
        </w:rPr>
        <w:t xml:space="preserve"> </w:t>
      </w:r>
      <w:r>
        <w:rPr>
          <w:lang w:eastAsia="ja-JP"/>
        </w:rPr>
        <w:t>with 'QCL-</w:t>
      </w:r>
      <w:proofErr w:type="spellStart"/>
      <w:r>
        <w:rPr>
          <w:lang w:eastAsia="ja-JP"/>
        </w:rPr>
        <w:t>TypeD</w:t>
      </w:r>
      <w:proofErr w:type="spellEnd"/>
      <w:r>
        <w:rPr>
          <w:lang w:eastAsia="ja-JP"/>
        </w:rPr>
        <w:t>',</w:t>
      </w:r>
      <w:r w:rsidRPr="006E25ED">
        <w:rPr>
          <w:lang w:eastAsia="ja-JP"/>
        </w:rPr>
        <w:t xml:space="preserve"> </w:t>
      </w:r>
    </w:p>
    <w:p w14:paraId="4F947E35" w14:textId="77777777" w:rsidR="00E668BF" w:rsidRPr="00DE1E44" w:rsidRDefault="00E668BF" w:rsidP="00E668BF">
      <w:proofErr w:type="gramStart"/>
      <w:r>
        <w:t>the</w:t>
      </w:r>
      <w:proofErr w:type="gramEnd"/>
      <w:r>
        <w:t xml:space="preserve"> UE is required to </w:t>
      </w:r>
      <w:r w:rsidRPr="006E25ED">
        <w:t>monitor PDCCH</w:t>
      </w:r>
      <w:r>
        <w:t xml:space="preserve"> candidate</w:t>
      </w:r>
      <w:r w:rsidRPr="006E25ED">
        <w:t xml:space="preserve">s in </w:t>
      </w:r>
      <w:r>
        <w:t>overlapping</w:t>
      </w:r>
      <w:r w:rsidRPr="006E25ED">
        <w:t xml:space="preserve"> </w:t>
      </w:r>
      <w:r>
        <w:t xml:space="preserve">PDCCH </w:t>
      </w:r>
      <w:r w:rsidRPr="006E25ED">
        <w:t xml:space="preserve">monitoring occasions </w:t>
      </w:r>
      <w:r>
        <w:t xml:space="preserve">for search space sets </w:t>
      </w:r>
      <w:r w:rsidRPr="006E25ED">
        <w:t>associated with different CORESETs</w:t>
      </w:r>
      <w:r>
        <w:t>.</w:t>
      </w:r>
    </w:p>
    <w:p w14:paraId="0EBA8EA0" w14:textId="77777777" w:rsidR="00E668BF" w:rsidRPr="00D20E88" w:rsidRDefault="00E668BF" w:rsidP="00E668BF">
      <w:pPr>
        <w:rPr>
          <w:lang w:eastAsia="ja-JP"/>
        </w:rPr>
      </w:pPr>
      <w:r w:rsidRPr="00D20E88">
        <w:rPr>
          <w:lang w:eastAsia="ja-JP"/>
        </w:rPr>
        <w:t xml:space="preserve">For a scheduled cell and at any time, a UE expects to have received at most 16 PDCCHs for DCI formats 1_0 or 1_1 with CRC scrambled by C-RNTI, CS-RNTI, or MCS-RNTI scheduling 16 PDSCH receptions for which the UE has not received any corresponding PDSCH symbol and at most 16 PDCCHs for DCI formats 0_0 or 0_1 with CRC scrambled by C-RNTI, CS-RNTI, or MCS-RNTI scheduling 16 PUSCH transmissions for which the UE has not transmitted any corresponding PUSCH symbol. </w:t>
      </w:r>
    </w:p>
    <w:p w14:paraId="25FE3BA9" w14:textId="77777777" w:rsidR="00E668BF" w:rsidRDefault="00E668BF" w:rsidP="00E668BF">
      <w:r w:rsidRPr="00D20E88">
        <w:rPr>
          <w:lang w:eastAsia="ko-KR"/>
        </w:rPr>
        <w:t xml:space="preserve">If </w:t>
      </w:r>
      <w:r w:rsidRPr="00D20E88">
        <w:t xml:space="preserve">a UE </w:t>
      </w:r>
    </w:p>
    <w:p w14:paraId="25438A54" w14:textId="77777777" w:rsidR="00E668BF" w:rsidRDefault="00E668BF" w:rsidP="00E668BF">
      <w:pPr>
        <w:pStyle w:val="B1"/>
      </w:pPr>
      <w:r>
        <w:rPr>
          <w:lang w:val="en-US" w:eastAsia="ja-JP"/>
        </w:rPr>
        <w:t>-</w:t>
      </w:r>
      <w:r>
        <w:rPr>
          <w:lang w:val="en-US" w:eastAsia="ja-JP"/>
        </w:rPr>
        <w:tab/>
        <w:t xml:space="preserve">is not configured for NR-DC operation and </w:t>
      </w:r>
      <w:r w:rsidRPr="00D20E88">
        <w:t xml:space="preserve">indicates through </w:t>
      </w:r>
      <w:proofErr w:type="spellStart"/>
      <w:r w:rsidRPr="00D20E88">
        <w:rPr>
          <w:rFonts w:eastAsia="Yu Mincho"/>
          <w:i/>
          <w:lang w:eastAsia="ja-JP"/>
        </w:rPr>
        <w:t>pdcch-BlindDetectionCA</w:t>
      </w:r>
      <w:proofErr w:type="spellEnd"/>
      <w:r w:rsidRPr="00D20E88">
        <w:t xml:space="preserve"> a capability to monitor PDCCH candidates for </w:t>
      </w:r>
      <w:r w:rsidRPr="00D20E88">
        <w:rPr>
          <w:position w:val="-10"/>
        </w:rPr>
        <w:object w:dxaOrig="760" w:dyaOrig="340" w14:anchorId="4C9C87E1">
          <v:shape id="_x0000_i1175" type="#_x0000_t75" style="width:36pt;height:18.35pt" o:ole="">
            <v:imagedata r:id="rId273" o:title=""/>
          </v:shape>
          <o:OLEObject Type="Embed" ProgID="Equation.3" ShapeID="_x0000_i1175" DrawAspect="Content" ObjectID="_1634952689" r:id="rId274"/>
        </w:object>
      </w:r>
      <w:r w:rsidRPr="00D20E88">
        <w:t xml:space="preserve"> downlink cells and the </w:t>
      </w:r>
      <w:r w:rsidRPr="00D20E88">
        <w:rPr>
          <w:lang w:eastAsia="ko-KR"/>
        </w:rPr>
        <w:t>UE</w:t>
      </w:r>
      <w:r w:rsidRPr="00D20E88">
        <w:t xml:space="preserve"> is configured with </w:t>
      </w:r>
      <w:r w:rsidRPr="00D20E88">
        <w:rPr>
          <w:position w:val="-10"/>
        </w:rPr>
        <w:object w:dxaOrig="780" w:dyaOrig="340" w14:anchorId="2C15A3FF">
          <v:shape id="_x0000_i1176" type="#_x0000_t75" style="width:43.4pt;height:18.35pt" o:ole="">
            <v:imagedata r:id="rId275" o:title=""/>
          </v:shape>
          <o:OLEObject Type="Embed" ProgID="Equation.3" ShapeID="_x0000_i1176" DrawAspect="Content" ObjectID="_1634952690" r:id="rId276"/>
        </w:object>
      </w:r>
      <w:r w:rsidRPr="00D20E88">
        <w:t xml:space="preserve"> downlink cells or </w:t>
      </w:r>
      <w:r w:rsidRPr="00D20E88">
        <w:rPr>
          <w:position w:val="-10"/>
        </w:rPr>
        <w:object w:dxaOrig="780" w:dyaOrig="340" w14:anchorId="55413EA2">
          <v:shape id="_x0000_i1177" type="#_x0000_t75" style="width:43.4pt;height:17.3pt" o:ole="">
            <v:imagedata r:id="rId277" o:title=""/>
          </v:shape>
          <o:OLEObject Type="Embed" ProgID="Equation.3" ShapeID="_x0000_i1177" DrawAspect="Content" ObjectID="_1634952691" r:id="rId278"/>
        </w:object>
      </w:r>
      <w:r w:rsidRPr="00D20E88">
        <w:t xml:space="preserve"> uplink cells, </w:t>
      </w:r>
      <w:r>
        <w:t>or</w:t>
      </w:r>
    </w:p>
    <w:p w14:paraId="2B1E7A61" w14:textId="77777777" w:rsidR="00E668BF" w:rsidRDefault="00E668BF" w:rsidP="00E668BF">
      <w:pPr>
        <w:pStyle w:val="B1"/>
      </w:pPr>
      <w:r>
        <w:rPr>
          <w:lang w:val="en-US" w:eastAsia="ja-JP"/>
        </w:rPr>
        <w:t>-</w:t>
      </w:r>
      <w:r>
        <w:rPr>
          <w:lang w:val="en-US" w:eastAsia="ja-JP"/>
        </w:rPr>
        <w:tab/>
        <w:t xml:space="preserve">is </w:t>
      </w:r>
      <w:r w:rsidRPr="004A7543">
        <w:rPr>
          <w:lang w:eastAsia="ko-KR"/>
        </w:rPr>
        <w:t>conf</w:t>
      </w:r>
      <w:r>
        <w:rPr>
          <w:lang w:eastAsia="ko-KR"/>
        </w:rPr>
        <w:t>igured with NR-DC operation and for a cell group</w:t>
      </w:r>
      <w:r w:rsidRPr="004A7543">
        <w:t xml:space="preserve"> with </w:t>
      </w:r>
      <w:r w:rsidRPr="00303CF7">
        <w:rPr>
          <w:position w:val="-12"/>
        </w:rPr>
        <w:object w:dxaOrig="520" w:dyaOrig="380" w14:anchorId="430CB441">
          <v:shape id="_x0000_i1178" type="#_x0000_t75" style="width:21.9pt;height:14.45pt" o:ole="">
            <v:imagedata r:id="rId279" o:title=""/>
          </v:shape>
          <o:OLEObject Type="Embed" ProgID="Equation.DSMT4" ShapeID="_x0000_i1178" DrawAspect="Content" ObjectID="_1634952692" r:id="rId280"/>
        </w:object>
      </w:r>
      <w:r w:rsidRPr="004A7543">
        <w:t xml:space="preserve"> downlink cells or </w:t>
      </w:r>
      <w:r w:rsidRPr="00303CF7">
        <w:rPr>
          <w:position w:val="-12"/>
        </w:rPr>
        <w:object w:dxaOrig="520" w:dyaOrig="380" w14:anchorId="596BEE90">
          <v:shape id="_x0000_i1179" type="#_x0000_t75" style="width:21.9pt;height:14.45pt" o:ole="">
            <v:imagedata r:id="rId281" o:title=""/>
          </v:shape>
          <o:OLEObject Type="Embed" ProgID="Equation.DSMT4" ShapeID="_x0000_i1179" DrawAspect="Content" ObjectID="_1634952693" r:id="rId282"/>
        </w:object>
      </w:r>
      <w:r w:rsidRPr="004A7543">
        <w:t xml:space="preserve"> uplink cells</w:t>
      </w:r>
    </w:p>
    <w:p w14:paraId="4B49A81D" w14:textId="77777777" w:rsidR="00E668BF" w:rsidRPr="00D20E88" w:rsidRDefault="00E668BF" w:rsidP="00E668BF">
      <w:pPr>
        <w:rPr>
          <w:lang w:eastAsia="ja-JP"/>
        </w:rPr>
      </w:pPr>
      <w:proofErr w:type="gramStart"/>
      <w:r w:rsidRPr="00D20E88">
        <w:t>the</w:t>
      </w:r>
      <w:proofErr w:type="gramEnd"/>
      <w:r w:rsidRPr="00D20E88">
        <w:rPr>
          <w:lang w:eastAsia="ja-JP"/>
        </w:rPr>
        <w:t xml:space="preserve"> UE expects to have respectively received at most </w:t>
      </w:r>
      <w:r w:rsidRPr="00D20E88">
        <w:rPr>
          <w:position w:val="-10"/>
        </w:rPr>
        <w:object w:dxaOrig="720" w:dyaOrig="340" w14:anchorId="1CABF90F">
          <v:shape id="_x0000_i1180" type="#_x0000_t75" style="width:36pt;height:18.35pt" o:ole="">
            <v:imagedata r:id="rId283" o:title=""/>
          </v:shape>
          <o:OLEObject Type="Embed" ProgID="Equation.3" ShapeID="_x0000_i1180" DrawAspect="Content" ObjectID="_1634952694" r:id="rId284"/>
        </w:object>
      </w:r>
      <w:r w:rsidRPr="00D20E88">
        <w:rPr>
          <w:lang w:eastAsia="ja-JP"/>
        </w:rPr>
        <w:t xml:space="preserve"> PDCCHs for </w:t>
      </w:r>
    </w:p>
    <w:p w14:paraId="63C3484F" w14:textId="77777777" w:rsidR="00E668BF" w:rsidRPr="00D20E88" w:rsidRDefault="00E668BF" w:rsidP="00E668BF">
      <w:pPr>
        <w:pStyle w:val="B1"/>
        <w:rPr>
          <w:lang w:val="en-US" w:eastAsia="ja-JP"/>
        </w:rPr>
      </w:pPr>
      <w:r w:rsidRPr="00D20E88">
        <w:lastRenderedPageBreak/>
        <w:t>-</w:t>
      </w:r>
      <w:r w:rsidRPr="00D20E88">
        <w:tab/>
      </w:r>
      <w:r w:rsidRPr="00D20E88">
        <w:rPr>
          <w:lang w:eastAsia="ja-JP"/>
        </w:rPr>
        <w:t xml:space="preserve">DCI formats 1_0 or 1_1 with CRC scrambled by a C-RNTI, or a CS-RNTI, or a MCS-RNTI scheduling </w:t>
      </w:r>
      <w:r w:rsidRPr="00D20E88">
        <w:rPr>
          <w:position w:val="-10"/>
        </w:rPr>
        <w:object w:dxaOrig="720" w:dyaOrig="340" w14:anchorId="0C7E79C3">
          <v:shape id="_x0000_i1181" type="#_x0000_t75" style="width:36pt;height:18.35pt" o:ole="">
            <v:imagedata r:id="rId285" o:title=""/>
          </v:shape>
          <o:OLEObject Type="Embed" ProgID="Equation.3" ShapeID="_x0000_i1181" DrawAspect="Content" ObjectID="_1634952695" r:id="rId286"/>
        </w:object>
      </w:r>
      <w:r w:rsidRPr="00D20E88">
        <w:rPr>
          <w:lang w:eastAsia="ja-JP"/>
        </w:rPr>
        <w:t xml:space="preserve"> PDSCH receptions for which the UE has not received any corresponding PDSCH symbol over all </w:t>
      </w:r>
      <w:r w:rsidRPr="00D20E88">
        <w:rPr>
          <w:position w:val="-10"/>
        </w:rPr>
        <w:object w:dxaOrig="460" w:dyaOrig="340" w14:anchorId="6B11E1FD">
          <v:shape id="_x0000_i1182" type="#_x0000_t75" style="width:21.9pt;height:18.35pt" o:ole="">
            <v:imagedata r:id="rId287" o:title=""/>
          </v:shape>
          <o:OLEObject Type="Embed" ProgID="Equation.3" ShapeID="_x0000_i1182" DrawAspect="Content" ObjectID="_1634952696" r:id="rId288"/>
        </w:object>
      </w:r>
      <w:r w:rsidRPr="00D20E88">
        <w:t xml:space="preserve"> downlink cells</w:t>
      </w:r>
    </w:p>
    <w:p w14:paraId="55B9EE7E" w14:textId="77777777" w:rsidR="00E668BF" w:rsidRPr="00D20E88" w:rsidRDefault="00E668BF" w:rsidP="00E668BF">
      <w:pPr>
        <w:pStyle w:val="B1"/>
        <w:rPr>
          <w:lang w:val="en-US" w:eastAsia="ja-JP"/>
        </w:rPr>
      </w:pPr>
      <w:r w:rsidRPr="00D20E88">
        <w:t>-</w:t>
      </w:r>
      <w:r w:rsidRPr="00D20E88">
        <w:tab/>
      </w:r>
      <w:r w:rsidRPr="00D20E88">
        <w:rPr>
          <w:lang w:eastAsia="ja-JP"/>
        </w:rPr>
        <w:t xml:space="preserve">DCI formats 0_0 or 0_1 with CRC scrambled by a C-RNTI, or a CS-RNTI, or a MCS-RNTI scheduling </w:t>
      </w:r>
      <w:r w:rsidRPr="00D20E88">
        <w:rPr>
          <w:position w:val="-10"/>
        </w:rPr>
        <w:object w:dxaOrig="720" w:dyaOrig="340" w14:anchorId="281790EF">
          <v:shape id="_x0000_i1183" type="#_x0000_t75" style="width:36pt;height:18.35pt" o:ole="">
            <v:imagedata r:id="rId285" o:title=""/>
          </v:shape>
          <o:OLEObject Type="Embed" ProgID="Equation.3" ShapeID="_x0000_i1183" DrawAspect="Content" ObjectID="_1634952697" r:id="rId289"/>
        </w:object>
      </w:r>
      <w:r w:rsidRPr="00D20E88">
        <w:rPr>
          <w:lang w:eastAsia="ja-JP"/>
        </w:rPr>
        <w:t xml:space="preserve"> PUSCH transmissions for which the UE has not transmitted any corresponding PUSCH symbol over all </w:t>
      </w:r>
      <w:r w:rsidRPr="00D20E88">
        <w:rPr>
          <w:position w:val="-10"/>
        </w:rPr>
        <w:object w:dxaOrig="460" w:dyaOrig="340" w14:anchorId="2B1FFB90">
          <v:shape id="_x0000_i1184" type="#_x0000_t75" style="width:21.9pt;height:18.35pt" o:ole="">
            <v:imagedata r:id="rId290" o:title=""/>
          </v:shape>
          <o:OLEObject Type="Embed" ProgID="Equation.3" ShapeID="_x0000_i1184" DrawAspect="Content" ObjectID="_1634952698" r:id="rId291"/>
        </w:object>
      </w:r>
      <w:r w:rsidRPr="00D20E88">
        <w:t xml:space="preserve"> </w:t>
      </w:r>
      <w:r w:rsidRPr="00D20E88">
        <w:rPr>
          <w:lang w:val="en-US"/>
        </w:rPr>
        <w:t>up</w:t>
      </w:r>
      <w:r w:rsidRPr="00D20E88">
        <w:t>link cells</w:t>
      </w:r>
    </w:p>
    <w:p w14:paraId="58FF31E9" w14:textId="77777777" w:rsidR="00E668BF" w:rsidRPr="00D20E88" w:rsidRDefault="00E668BF" w:rsidP="00E668BF">
      <w:r w:rsidRPr="00D20E88">
        <w:t xml:space="preserve">If </w:t>
      </w:r>
      <w:r w:rsidRPr="00D20E88">
        <w:rPr>
          <w:lang w:val="en-US"/>
        </w:rPr>
        <w:t>a UE</w:t>
      </w:r>
    </w:p>
    <w:p w14:paraId="512AA530" w14:textId="77777777" w:rsidR="00E668BF" w:rsidRPr="00D20E88" w:rsidRDefault="00E668BF" w:rsidP="00E668BF">
      <w:pPr>
        <w:pStyle w:val="B1"/>
        <w:rPr>
          <w:lang w:val="en-US"/>
        </w:rPr>
      </w:pPr>
      <w:r w:rsidRPr="00D20E88">
        <w:t>-</w:t>
      </w:r>
      <w:r w:rsidRPr="00D20E88">
        <w:tab/>
      </w:r>
      <w:r w:rsidRPr="00D20E88">
        <w:rPr>
          <w:lang w:val="en-US"/>
        </w:rPr>
        <w:t xml:space="preserve">is configured to monitor a first PDCCH candidate for a DCI format 0_0 and a DCI format 1_0 from a CSS set and a second PDCCH candidate for a DCI format </w:t>
      </w:r>
      <w:r>
        <w:rPr>
          <w:lang w:val="en-US"/>
        </w:rPr>
        <w:t>0_0 and a DCI format 1_0</w:t>
      </w:r>
      <w:r w:rsidRPr="00D20E88">
        <w:rPr>
          <w:lang w:val="en-US"/>
        </w:rPr>
        <w:t xml:space="preserve"> from a USS set in a CORESET with index zero on an active DL BWP, and</w:t>
      </w:r>
    </w:p>
    <w:p w14:paraId="6C1011B4" w14:textId="77777777" w:rsidR="00E668BF" w:rsidRPr="00D20E88" w:rsidRDefault="00E668BF" w:rsidP="00E668BF">
      <w:pPr>
        <w:pStyle w:val="B1"/>
        <w:rPr>
          <w:lang w:val="en-US"/>
        </w:rPr>
      </w:pPr>
      <w:r w:rsidRPr="00D20E88">
        <w:t>-</w:t>
      </w:r>
      <w:r w:rsidRPr="00D20E88">
        <w:tab/>
      </w:r>
      <w:r w:rsidRPr="00D20E88">
        <w:rPr>
          <w:lang w:val="en-US"/>
        </w:rPr>
        <w:t>the DCI formats 0_0/1_0 associated with the first PDCCH candidate and the DCI formats 0_0/1_0 associated with the second PDCCH candidate have same size, and</w:t>
      </w:r>
    </w:p>
    <w:p w14:paraId="3F841C7A" w14:textId="77777777" w:rsidR="00E668BF" w:rsidRPr="00D20E88" w:rsidRDefault="00E668BF" w:rsidP="00E668BF">
      <w:pPr>
        <w:pStyle w:val="B1"/>
        <w:rPr>
          <w:lang w:val="en-US"/>
        </w:rPr>
      </w:pPr>
      <w:r w:rsidRPr="00D20E88">
        <w:t>-</w:t>
      </w:r>
      <w:r w:rsidRPr="00D20E88">
        <w:tab/>
      </w:r>
      <w:proofErr w:type="gramStart"/>
      <w:r w:rsidRPr="00D20E88">
        <w:rPr>
          <w:lang w:val="en-US"/>
        </w:rPr>
        <w:t>the</w:t>
      </w:r>
      <w:proofErr w:type="gramEnd"/>
      <w:r w:rsidRPr="00D20E88">
        <w:rPr>
          <w:lang w:val="en-US"/>
        </w:rPr>
        <w:t xml:space="preserve"> UE receives the first PDCCH candidate and the second PDCCH candidate over a same set of CCEs, and</w:t>
      </w:r>
    </w:p>
    <w:p w14:paraId="4A455859" w14:textId="77777777" w:rsidR="00E668BF" w:rsidRPr="00D20E88" w:rsidRDefault="00E668BF" w:rsidP="00E668BF">
      <w:pPr>
        <w:pStyle w:val="B1"/>
        <w:rPr>
          <w:lang w:val="en-US"/>
        </w:rPr>
      </w:pPr>
      <w:r w:rsidRPr="00D20E88">
        <w:t>-</w:t>
      </w:r>
      <w:r w:rsidRPr="00D20E88">
        <w:tab/>
      </w:r>
      <w:proofErr w:type="gramStart"/>
      <w:r w:rsidRPr="00D20E88">
        <w:rPr>
          <w:lang w:val="en-US"/>
        </w:rPr>
        <w:t>the</w:t>
      </w:r>
      <w:proofErr w:type="gramEnd"/>
      <w:r w:rsidRPr="00D20E88">
        <w:rPr>
          <w:lang w:val="en-US"/>
        </w:rPr>
        <w:t xml:space="preserve"> first PDCCH candidate and the second PDCCH candidate </w:t>
      </w:r>
      <w:r w:rsidRPr="00D20E88">
        <w:t>have identical scrambling</w:t>
      </w:r>
      <w:r w:rsidRPr="00D20E88">
        <w:rPr>
          <w:lang w:val="en-US"/>
        </w:rPr>
        <w:t>, and</w:t>
      </w:r>
    </w:p>
    <w:p w14:paraId="615B3AFA" w14:textId="77777777" w:rsidR="00E668BF" w:rsidRPr="00D20E88" w:rsidRDefault="00E668BF" w:rsidP="00E668BF">
      <w:pPr>
        <w:pStyle w:val="B1"/>
        <w:rPr>
          <w:lang w:val="en-US"/>
        </w:rPr>
      </w:pPr>
      <w:r w:rsidRPr="00D20E88">
        <w:t>-</w:t>
      </w:r>
      <w:r w:rsidRPr="00D20E88">
        <w:tab/>
      </w:r>
      <w:r w:rsidRPr="00D20E88">
        <w:rPr>
          <w:lang w:val="en-US"/>
        </w:rPr>
        <w:t>the DCI formats 0_0/1_0 for the first PDCCH candidate and the DCI formats 0_0/1_0 for the second PDCCH candidate have CRC scrambled by either C-RNTI, or MCS-C-RNTI, or CS-RNTI</w:t>
      </w:r>
    </w:p>
    <w:p w14:paraId="03F27133" w14:textId="77777777" w:rsidR="00E668BF" w:rsidRPr="00D20E88" w:rsidRDefault="00E668BF" w:rsidP="00E668BF">
      <w:pPr>
        <w:rPr>
          <w:lang w:val="en-US"/>
        </w:rPr>
      </w:pPr>
      <w:proofErr w:type="gramStart"/>
      <w:r w:rsidRPr="00D20E88">
        <w:rPr>
          <w:lang w:val="en-US"/>
        </w:rPr>
        <w:t>the</w:t>
      </w:r>
      <w:proofErr w:type="gramEnd"/>
      <w:r w:rsidRPr="00D20E88">
        <w:rPr>
          <w:lang w:val="en-US"/>
        </w:rPr>
        <w:t xml:space="preserve"> UE decodes only the DCI formats 0_0/1_0 associated with the first PDCCH candidate.</w:t>
      </w:r>
    </w:p>
    <w:p w14:paraId="06ED65FB" w14:textId="77777777" w:rsidR="00E668BF" w:rsidRPr="000048A0" w:rsidRDefault="00E668BF" w:rsidP="00E668BF">
      <w:r w:rsidRPr="000048A0">
        <w:rPr>
          <w:lang w:eastAsia="ja-JP"/>
        </w:rPr>
        <w:t xml:space="preserve">If a UE detects a DCI format with inconsistent information, the UE discards </w:t>
      </w:r>
      <w:r w:rsidRPr="000048A0">
        <w:rPr>
          <w:bCs/>
          <w:lang w:eastAsia="ja-JP"/>
        </w:rPr>
        <w:t>all</w:t>
      </w:r>
      <w:r w:rsidRPr="000048A0">
        <w:rPr>
          <w:lang w:eastAsia="ja-JP"/>
        </w:rPr>
        <w:t xml:space="preserve"> the information in the DCI format.</w:t>
      </w:r>
    </w:p>
    <w:p w14:paraId="5C6E075A" w14:textId="77777777" w:rsidR="00E668BF" w:rsidRDefault="00E668BF" w:rsidP="00E668BF">
      <w:r>
        <w:t xml:space="preserve">A UE configured with a bandwidth part indicator in DCI formats 0_1 or 1_1 determines, in case of an active DL BWP or of an active UL BWP change, the DCI information applicable to the new active DL BWP or UL BWP, respectively, as described in </w:t>
      </w:r>
      <w:proofErr w:type="spellStart"/>
      <w:r>
        <w:t>Subclause</w:t>
      </w:r>
      <w:proofErr w:type="spellEnd"/>
      <w:r>
        <w:t xml:space="preserve"> 12.</w:t>
      </w:r>
    </w:p>
    <w:p w14:paraId="041CF83E" w14:textId="77777777" w:rsidR="00E668BF" w:rsidRDefault="00E668BF" w:rsidP="00E668BF">
      <w:r>
        <w:rPr>
          <w:rFonts w:eastAsia="SimSun"/>
          <w:lang w:val="en-US" w:eastAsia="zh-CN"/>
        </w:rPr>
        <w:t xml:space="preserve">For unpaired spectrum operation, if a UE is not configured for PUSCH/PUCCH transmission on serving cell </w:t>
      </w:r>
      <w:r w:rsidRPr="00EB1550">
        <w:rPr>
          <w:position w:val="-10"/>
        </w:rPr>
        <w:object w:dxaOrig="240" w:dyaOrig="300" w14:anchorId="05029BE2">
          <v:shape id="_x0000_i1185" type="#_x0000_t75" style="width:14.45pt;height:17.3pt" o:ole="">
            <v:imagedata r:id="rId292" o:title=""/>
          </v:shape>
          <o:OLEObject Type="Embed" ProgID="Equation.3" ShapeID="_x0000_i1185" DrawAspect="Content" ObjectID="_1634952699" r:id="rId293"/>
        </w:object>
      </w:r>
      <w:r>
        <w:rPr>
          <w:rFonts w:eastAsia="SimSun"/>
          <w:lang w:val="en-US" w:eastAsia="zh-CN"/>
        </w:rPr>
        <w:t xml:space="preserve">, the UE does not expect to monitor PDCCH on serving cell </w:t>
      </w:r>
      <w:r w:rsidRPr="00087FD5">
        <w:rPr>
          <w:position w:val="-10"/>
        </w:rPr>
        <w:object w:dxaOrig="200" w:dyaOrig="300" w14:anchorId="5022D50A">
          <v:shape id="_x0000_i1186" type="#_x0000_t75" style="width:14.45pt;height:18.35pt" o:ole="">
            <v:imagedata r:id="rId294" o:title=""/>
          </v:shape>
          <o:OLEObject Type="Embed" ProgID="Equation.3" ShapeID="_x0000_i1186" DrawAspect="Content" ObjectID="_1634952700" r:id="rId295"/>
        </w:object>
      </w:r>
      <w:r>
        <w:rPr>
          <w:rFonts w:eastAsia="SimSun"/>
          <w:lang w:val="en-US" w:eastAsia="zh-CN"/>
        </w:rPr>
        <w:t xml:space="preserve"> if the PDCCH overlaps in time with SRS transmission </w:t>
      </w:r>
      <w:r>
        <w:t xml:space="preserve">(including any interruption due to uplink or downlink RF retuning time [10, TS 38.133]) on serving cell </w:t>
      </w:r>
      <w:r w:rsidRPr="00EB1550">
        <w:rPr>
          <w:position w:val="-10"/>
        </w:rPr>
        <w:object w:dxaOrig="240" w:dyaOrig="300" w14:anchorId="6353B35A">
          <v:shape id="_x0000_i1187" type="#_x0000_t75" style="width:14.45pt;height:17.3pt" o:ole="">
            <v:imagedata r:id="rId292" o:title=""/>
          </v:shape>
          <o:OLEObject Type="Embed" ProgID="Equation.3" ShapeID="_x0000_i1187" DrawAspect="Content" ObjectID="_1634952701" r:id="rId296"/>
        </w:object>
      </w:r>
      <w:r>
        <w:t xml:space="preserve"> and if the UE is not capable of simultaneous reception and </w:t>
      </w:r>
      <w:r>
        <w:rPr>
          <w:rFonts w:eastAsia="SimSun"/>
          <w:lang w:val="en-US" w:eastAsia="zh-CN"/>
        </w:rPr>
        <w:t xml:space="preserve">transmission </w:t>
      </w:r>
      <w:r>
        <w:t xml:space="preserve">on serving cell </w:t>
      </w:r>
      <w:r w:rsidRPr="00087FD5">
        <w:rPr>
          <w:position w:val="-10"/>
        </w:rPr>
        <w:object w:dxaOrig="200" w:dyaOrig="300" w14:anchorId="1D1471EB">
          <v:shape id="_x0000_i1188" type="#_x0000_t75" style="width:14.45pt;height:18.35pt" o:ole="">
            <v:imagedata r:id="rId294" o:title=""/>
          </v:shape>
          <o:OLEObject Type="Embed" ProgID="Equation.3" ShapeID="_x0000_i1188" DrawAspect="Content" ObjectID="_1634952702" r:id="rId297"/>
        </w:object>
      </w:r>
      <w:r>
        <w:t xml:space="preserve">and serving cell </w:t>
      </w:r>
      <w:r w:rsidRPr="00EB1550">
        <w:rPr>
          <w:position w:val="-10"/>
        </w:rPr>
        <w:object w:dxaOrig="240" w:dyaOrig="300" w14:anchorId="3462FF44">
          <v:shape id="_x0000_i1189" type="#_x0000_t75" style="width:14.45pt;height:17.3pt" o:ole="">
            <v:imagedata r:id="rId292" o:title=""/>
          </v:shape>
          <o:OLEObject Type="Embed" ProgID="Equation.3" ShapeID="_x0000_i1189" DrawAspect="Content" ObjectID="_1634952703" r:id="rId298"/>
        </w:object>
      </w:r>
      <w:r w:rsidRPr="00E9040D">
        <w:t>.</w:t>
      </w:r>
      <w:r w:rsidRPr="009919DB">
        <w:t xml:space="preserve"> </w:t>
      </w:r>
    </w:p>
    <w:p w14:paraId="666C0F41" w14:textId="77777777" w:rsidR="00E668BF" w:rsidRPr="00B916EC" w:rsidRDefault="00E668BF" w:rsidP="00E668BF">
      <w:r>
        <w:t xml:space="preserve">If a UE is provided </w:t>
      </w:r>
      <w:proofErr w:type="spellStart"/>
      <w:r w:rsidRPr="00CE20CD">
        <w:rPr>
          <w:i/>
        </w:rPr>
        <w:t>resource</w:t>
      </w:r>
      <w:r>
        <w:rPr>
          <w:i/>
        </w:rPr>
        <w:t>B</w:t>
      </w:r>
      <w:r w:rsidRPr="00CE20CD">
        <w:rPr>
          <w:i/>
        </w:rPr>
        <w:t>locks</w:t>
      </w:r>
      <w:proofErr w:type="spellEnd"/>
      <w:r>
        <w:t xml:space="preserve"> and </w:t>
      </w:r>
      <w:proofErr w:type="spellStart"/>
      <w:r>
        <w:t>s</w:t>
      </w:r>
      <w:r w:rsidRPr="00CE20CD">
        <w:rPr>
          <w:i/>
        </w:rPr>
        <w:t>ymbolsInResourceBlock</w:t>
      </w:r>
      <w:proofErr w:type="spellEnd"/>
      <w:r>
        <w:t xml:space="preserve"> in </w:t>
      </w:r>
      <w:proofErr w:type="spellStart"/>
      <w:r w:rsidRPr="00CE20CD">
        <w:rPr>
          <w:i/>
        </w:rPr>
        <w:t>RateMatchPattern</w:t>
      </w:r>
      <w:proofErr w:type="spellEnd"/>
      <w:r>
        <w:t xml:space="preserve">, or if the UE is additionally provided </w:t>
      </w:r>
      <w:proofErr w:type="spellStart"/>
      <w:r w:rsidRPr="00CE20CD">
        <w:rPr>
          <w:i/>
        </w:rPr>
        <w:t>periodicityAndPattern</w:t>
      </w:r>
      <w:proofErr w:type="spellEnd"/>
      <w:r>
        <w:t xml:space="preserve"> in </w:t>
      </w:r>
      <w:proofErr w:type="spellStart"/>
      <w:r w:rsidRPr="00CE20CD">
        <w:rPr>
          <w:i/>
        </w:rPr>
        <w:t>RateMatchPattern</w:t>
      </w:r>
      <w:proofErr w:type="spellEnd"/>
      <w:r>
        <w:t xml:space="preserve">, the UE can determine a set of RBs in symbols of a slot that are not available for PDSCH reception as described in [6, TS 38.214]. If a PDCCH candidate in a slot is mapped to one or more REs that overlap with REs of any RB in the set of RBs in symbols of the slot, the UE does not expect to monitor the PDCCH candidate. </w:t>
      </w:r>
    </w:p>
    <w:bookmarkEnd w:id="6"/>
    <w:bookmarkEnd w:id="7"/>
    <w:p w14:paraId="7837ACB0" w14:textId="01597522" w:rsidR="00145815" w:rsidRDefault="00145815" w:rsidP="00145815">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5FEF5BA9" w14:textId="77777777" w:rsidR="0054677D" w:rsidRPr="0054677D" w:rsidRDefault="0054677D" w:rsidP="0054677D">
      <w:pPr>
        <w:rPr>
          <w:rFonts w:eastAsia="SimSun"/>
          <w:lang w:eastAsia="zh-CN"/>
        </w:rPr>
      </w:pPr>
    </w:p>
    <w:p w14:paraId="2AAC95F1" w14:textId="77777777" w:rsidR="0047060F" w:rsidRPr="00B916EC" w:rsidRDefault="00286E30" w:rsidP="0047060F">
      <w:pPr>
        <w:pStyle w:val="Heading2"/>
        <w:rPr>
          <w:ins w:id="17" w:author="Aris Papasakellariou [2]" w:date="2019-11-09T19:57:00Z"/>
          <w:rFonts w:eastAsia="SimSun"/>
          <w:lang w:eastAsia="zh-CN"/>
        </w:rPr>
      </w:pPr>
      <w:r>
        <w:rPr>
          <w:rStyle w:val="CommentReference"/>
          <w:rFonts w:eastAsia="MS Mincho"/>
        </w:rPr>
        <w:commentReference w:id="18"/>
      </w:r>
      <w:ins w:id="19" w:author="Aris Papasakellariou [2]" w:date="2019-11-09T19:57:00Z">
        <w:r w:rsidR="0047060F">
          <w:rPr>
            <w:rFonts w:eastAsia="SimSun"/>
            <w:lang w:eastAsia="zh-CN"/>
          </w:rPr>
          <w:t>11.5</w:t>
        </w:r>
        <w:r w:rsidR="0047060F">
          <w:rPr>
            <w:rFonts w:eastAsia="SimSun"/>
            <w:lang w:eastAsia="zh-CN"/>
          </w:rPr>
          <w:tab/>
          <w:t>PDCCH Monitoring Indication</w:t>
        </w:r>
      </w:ins>
    </w:p>
    <w:p w14:paraId="3A011997" w14:textId="77777777" w:rsidR="0047060F" w:rsidRDefault="0047060F" w:rsidP="0047060F">
      <w:pPr>
        <w:rPr>
          <w:ins w:id="20" w:author="Aris Papasakellariou [2]" w:date="2019-11-09T19:57:00Z"/>
          <w:rFonts w:eastAsia="SimSun"/>
          <w:lang w:eastAsia="zh-CN"/>
        </w:rPr>
      </w:pPr>
      <w:ins w:id="21" w:author="Aris Papasakellariou [2]" w:date="2019-11-09T19:57:00Z">
        <w:r>
          <w:rPr>
            <w:rFonts w:eastAsia="SimSun"/>
            <w:lang w:eastAsia="zh-CN"/>
          </w:rPr>
          <w:t xml:space="preserve">A UE configured with DRX mode operation </w:t>
        </w:r>
        <w:r w:rsidRPr="0080392F">
          <w:t>[</w:t>
        </w:r>
        <w:r w:rsidRPr="0080392F">
          <w:rPr>
            <w:lang w:val="en-US"/>
          </w:rPr>
          <w:t>11, TS 38.321</w:t>
        </w:r>
        <w:r w:rsidRPr="0080392F">
          <w:t xml:space="preserve">] </w:t>
        </w:r>
        <w:r>
          <w:t xml:space="preserve">on a serving cell </w:t>
        </w:r>
        <w:r>
          <w:rPr>
            <w:rFonts w:eastAsia="SimSun"/>
            <w:lang w:eastAsia="zh-CN"/>
          </w:rPr>
          <w:t xml:space="preserve">can be provided </w:t>
        </w:r>
        <w:commentRangeStart w:id="22"/>
        <w:r>
          <w:rPr>
            <w:rFonts w:eastAsia="SimSun"/>
            <w:lang w:eastAsia="zh-CN"/>
          </w:rPr>
          <w:t xml:space="preserve">a number </w:t>
        </w:r>
        <w:commentRangeEnd w:id="22"/>
        <w:r>
          <w:rPr>
            <w:rStyle w:val="CommentReference"/>
            <w:rFonts w:eastAsia="MS Mincho"/>
          </w:rPr>
          <w:commentReference w:id="22"/>
        </w:r>
        <w:r>
          <w:rPr>
            <w:rFonts w:eastAsia="SimSun"/>
            <w:lang w:eastAsia="zh-CN"/>
          </w:rPr>
          <w:t xml:space="preserve">of search space sets by </w:t>
        </w:r>
        <w:r w:rsidRPr="00CA155F">
          <w:rPr>
            <w:rFonts w:eastAsia="SimSun"/>
            <w:i/>
            <w:iCs/>
            <w:lang w:eastAsia="zh-CN"/>
          </w:rPr>
          <w:t>dci-Format3-0</w:t>
        </w:r>
        <w:r>
          <w:rPr>
            <w:rFonts w:eastAsia="SimSun"/>
            <w:lang w:eastAsia="zh-CN"/>
          </w:rPr>
          <w:t xml:space="preserve"> to monitor PDCCH on the active DL BWP of the </w:t>
        </w:r>
        <w:proofErr w:type="spellStart"/>
        <w:r>
          <w:rPr>
            <w:rFonts w:eastAsia="SimSun"/>
            <w:lang w:eastAsia="zh-CN"/>
          </w:rPr>
          <w:t>PCell</w:t>
        </w:r>
        <w:proofErr w:type="spellEnd"/>
        <w:r>
          <w:rPr>
            <w:rFonts w:eastAsia="SimSun"/>
            <w:lang w:eastAsia="zh-CN"/>
          </w:rPr>
          <w:t xml:space="preserve"> or of the </w:t>
        </w:r>
        <w:proofErr w:type="spellStart"/>
        <w:r>
          <w:rPr>
            <w:rFonts w:eastAsia="SimSun"/>
            <w:lang w:eastAsia="zh-CN"/>
          </w:rPr>
          <w:t>SpCell</w:t>
        </w:r>
        <w:proofErr w:type="spellEnd"/>
        <w:r>
          <w:rPr>
            <w:rFonts w:eastAsia="SimSun"/>
            <w:lang w:eastAsia="zh-CN"/>
          </w:rPr>
          <w:t xml:space="preserve">, according to a common search space as described in </w:t>
        </w:r>
        <w:proofErr w:type="spellStart"/>
        <w:r>
          <w:rPr>
            <w:rFonts w:eastAsia="SimSun"/>
            <w:lang w:eastAsia="zh-CN"/>
          </w:rPr>
          <w:t>Subclause</w:t>
        </w:r>
        <w:proofErr w:type="spellEnd"/>
        <w:r>
          <w:rPr>
            <w:rFonts w:eastAsia="SimSun"/>
            <w:lang w:eastAsia="zh-CN"/>
          </w:rPr>
          <w:t xml:space="preserve"> 10.1, for detecting a DCI format 3_0. For monitoring PDCCH to detect DCI format 3_0, the UE is provided </w:t>
        </w:r>
        <w:r w:rsidRPr="0080392F">
          <w:t>[</w:t>
        </w:r>
        <w:r>
          <w:rPr>
            <w:lang w:val="en-US"/>
          </w:rPr>
          <w:t>12, TS 38.33</w:t>
        </w:r>
        <w:r w:rsidRPr="0080392F">
          <w:rPr>
            <w:lang w:val="en-US"/>
          </w:rPr>
          <w:t>1</w:t>
        </w:r>
        <w:r w:rsidRPr="0080392F">
          <w:t>]</w:t>
        </w:r>
      </w:ins>
    </w:p>
    <w:p w14:paraId="573F83EE" w14:textId="77777777" w:rsidR="0047060F" w:rsidRDefault="0047060F" w:rsidP="0047060F">
      <w:pPr>
        <w:pStyle w:val="B1"/>
        <w:rPr>
          <w:ins w:id="23" w:author="Aris Papasakellariou [2]" w:date="2019-11-09T19:57:00Z"/>
        </w:rPr>
      </w:pPr>
      <w:ins w:id="24" w:author="Aris Papasakellariou [2]" w:date="2019-11-09T19:57:00Z">
        <w:r>
          <w:rPr>
            <w:rFonts w:eastAsia="SimSun"/>
            <w:lang w:eastAsia="zh-CN"/>
          </w:rPr>
          <w:t>-</w:t>
        </w:r>
        <w:r>
          <w:rPr>
            <w:rFonts w:eastAsia="SimSun"/>
            <w:lang w:eastAsia="zh-CN"/>
          </w:rPr>
          <w:tab/>
        </w:r>
        <w:proofErr w:type="gramStart"/>
        <w:r>
          <w:rPr>
            <w:rFonts w:eastAsia="SimSun"/>
            <w:lang w:eastAsia="zh-CN"/>
          </w:rPr>
          <w:t>a</w:t>
        </w:r>
        <w:proofErr w:type="gramEnd"/>
        <w:r>
          <w:rPr>
            <w:rFonts w:eastAsia="SimSun"/>
            <w:lang w:eastAsia="zh-CN"/>
          </w:rPr>
          <w:t xml:space="preserve"> </w:t>
        </w:r>
        <w:r>
          <w:t xml:space="preserve">PS-RNTI for DCI format 3_0 </w:t>
        </w:r>
        <w:r w:rsidRPr="00B916EC">
          <w:t xml:space="preserve">by </w:t>
        </w:r>
        <w:proofErr w:type="spellStart"/>
        <w:r>
          <w:rPr>
            <w:i/>
          </w:rPr>
          <w:t>ps</w:t>
        </w:r>
        <w:proofErr w:type="spellEnd"/>
        <w:r>
          <w:rPr>
            <w:i/>
          </w:rPr>
          <w:t>-</w:t>
        </w:r>
        <w:r w:rsidRPr="00B916EC">
          <w:rPr>
            <w:i/>
          </w:rPr>
          <w:t>RNTI</w:t>
        </w:r>
      </w:ins>
    </w:p>
    <w:p w14:paraId="3AB525A4" w14:textId="77777777" w:rsidR="0047060F" w:rsidRDefault="0047060F" w:rsidP="0047060F">
      <w:pPr>
        <w:pStyle w:val="B1"/>
        <w:rPr>
          <w:ins w:id="25" w:author="Aris Papasakellariou [2]" w:date="2019-11-09T19:57:00Z"/>
        </w:rPr>
      </w:pPr>
      <w:ins w:id="26" w:author="Aris Papasakellariou [2]" w:date="2019-11-09T19:57:00Z">
        <w:r>
          <w:t>-</w:t>
        </w:r>
        <w:r>
          <w:tab/>
        </w:r>
        <w:commentRangeStart w:id="27"/>
        <w:proofErr w:type="gramStart"/>
        <w:r>
          <w:t>a</w:t>
        </w:r>
        <w:proofErr w:type="gramEnd"/>
        <w:r>
          <w:t xml:space="preserve"> location</w:t>
        </w:r>
        <w:commentRangeEnd w:id="27"/>
        <w:r>
          <w:rPr>
            <w:rStyle w:val="CommentReference"/>
            <w:rFonts w:eastAsia="MS Mincho"/>
          </w:rPr>
          <w:commentReference w:id="27"/>
        </w:r>
        <w:r>
          <w:t xml:space="preserve"> in DCI format 3_0 of a ‘PDCCH monitoring’ bit, </w:t>
        </w:r>
        <w:commentRangeStart w:id="28"/>
        <w:r>
          <w:t>where</w:t>
        </w:r>
        <w:commentRangeEnd w:id="28"/>
        <w:r>
          <w:rPr>
            <w:rStyle w:val="CommentReference"/>
            <w:rFonts w:eastAsia="MS Mincho"/>
          </w:rPr>
          <w:commentReference w:id="28"/>
        </w:r>
        <w:r>
          <w:t xml:space="preserve"> </w:t>
        </w:r>
      </w:ins>
    </w:p>
    <w:p w14:paraId="5271D8CC" w14:textId="77777777" w:rsidR="0047060F" w:rsidRPr="001F5561" w:rsidRDefault="0047060F" w:rsidP="0047060F">
      <w:pPr>
        <w:pStyle w:val="B1"/>
        <w:ind w:left="852"/>
        <w:rPr>
          <w:ins w:id="29" w:author="Aris Papasakellariou [2]" w:date="2019-11-09T19:57:00Z"/>
          <w:rFonts w:eastAsia="SimSun"/>
          <w:lang w:eastAsia="zh-CN"/>
        </w:rPr>
      </w:pPr>
      <w:ins w:id="30" w:author="Aris Papasakellariou [2]" w:date="2019-11-09T19:57:00Z">
        <w:r w:rsidRPr="001F5561">
          <w:t>-</w:t>
        </w:r>
        <w:r w:rsidRPr="001F5561">
          <w:tab/>
          <w:t xml:space="preserve">the UE may not </w:t>
        </w:r>
        <w:r>
          <w:t>start the</w:t>
        </w:r>
        <w:r w:rsidRPr="001F5561">
          <w:t xml:space="preserve"> </w:t>
        </w:r>
        <w:proofErr w:type="spellStart"/>
        <w:r w:rsidRPr="001F5561">
          <w:rPr>
            <w:i/>
          </w:rPr>
          <w:t>drx-onDurationTimer</w:t>
        </w:r>
        <w:proofErr w:type="spellEnd"/>
        <w:r w:rsidRPr="001F5561">
          <w:t xml:space="preserve"> </w:t>
        </w:r>
        <w:r w:rsidRPr="001F5561">
          <w:rPr>
            <w:rFonts w:eastAsia="SimSun"/>
            <w:lang w:eastAsia="zh-CN"/>
          </w:rPr>
          <w:t xml:space="preserve">for </w:t>
        </w:r>
        <w:commentRangeStart w:id="31"/>
        <w:r w:rsidRPr="001F5561">
          <w:rPr>
            <w:rFonts w:eastAsia="SimSun"/>
            <w:lang w:eastAsia="zh-CN"/>
          </w:rPr>
          <w:t>a number</w:t>
        </w:r>
        <w:commentRangeEnd w:id="31"/>
        <w:r w:rsidRPr="001F5561">
          <w:rPr>
            <w:rStyle w:val="CommentReference"/>
            <w:rFonts w:eastAsia="MS Mincho"/>
            <w:sz w:val="20"/>
          </w:rPr>
          <w:commentReference w:id="31"/>
        </w:r>
        <w:r w:rsidRPr="001F5561">
          <w:rPr>
            <w:rFonts w:eastAsia="SimSun"/>
            <w:lang w:eastAsia="zh-CN"/>
          </w:rPr>
          <w:t xml:space="preserve"> of next long DRX cycles </w:t>
        </w:r>
        <w:r w:rsidRPr="001F5561">
          <w:t>when a value of the ‘PDCCH monitoring’ bit is ‘0’</w:t>
        </w:r>
        <w:r w:rsidRPr="001F5561">
          <w:rPr>
            <w:rFonts w:eastAsia="SimSun"/>
            <w:lang w:eastAsia="zh-CN"/>
          </w:rPr>
          <w:t>, and</w:t>
        </w:r>
      </w:ins>
    </w:p>
    <w:p w14:paraId="7496EA3D" w14:textId="77777777" w:rsidR="0047060F" w:rsidRPr="00581243" w:rsidRDefault="0047060F" w:rsidP="0047060F">
      <w:pPr>
        <w:pStyle w:val="B1"/>
        <w:ind w:left="852"/>
        <w:rPr>
          <w:ins w:id="33" w:author="Aris Papasakellariou [2]" w:date="2019-11-09T19:57:00Z"/>
        </w:rPr>
      </w:pPr>
      <w:ins w:id="34" w:author="Aris Papasakellariou [2]" w:date="2019-11-09T19:57:00Z">
        <w:r>
          <w:lastRenderedPageBreak/>
          <w:t>-</w:t>
        </w:r>
        <w:r>
          <w:tab/>
        </w:r>
        <w:proofErr w:type="gramStart"/>
        <w:r>
          <w:t>the</w:t>
        </w:r>
        <w:proofErr w:type="gramEnd"/>
        <w:r>
          <w:t xml:space="preserve"> UE starts the </w:t>
        </w:r>
        <w:proofErr w:type="spellStart"/>
        <w:r>
          <w:rPr>
            <w:i/>
          </w:rPr>
          <w:t>drx-onDu</w:t>
        </w:r>
        <w:r w:rsidRPr="00C775CD">
          <w:rPr>
            <w:i/>
          </w:rPr>
          <w:t>rationTimer</w:t>
        </w:r>
        <w:proofErr w:type="spellEnd"/>
        <w:r>
          <w:rPr>
            <w:rFonts w:eastAsia="SimSun"/>
            <w:lang w:eastAsia="zh-CN"/>
          </w:rPr>
          <w:t xml:space="preserve"> for a number of next long DRX cycles </w:t>
        </w:r>
        <w:r>
          <w:t>when a value of the ‘PDCCH monitoring’ bit is ‘1’</w:t>
        </w:r>
      </w:ins>
    </w:p>
    <w:p w14:paraId="5CA52816" w14:textId="77777777" w:rsidR="0047060F" w:rsidRDefault="0047060F" w:rsidP="0047060F">
      <w:pPr>
        <w:pStyle w:val="B1"/>
        <w:rPr>
          <w:ins w:id="35" w:author="Aris Papasakellariou [2]" w:date="2019-11-09T19:57:00Z"/>
        </w:rPr>
      </w:pPr>
      <w:ins w:id="36" w:author="Aris Papasakellariou [2]" w:date="2019-11-09T19:57:00Z">
        <w:r>
          <w:t>-</w:t>
        </w:r>
        <w:r>
          <w:tab/>
          <w:t xml:space="preserve">a bitmap, when the UE monitors PDCCH to detect DCI format 3_0 and the UE is provided a number of groups of configured </w:t>
        </w:r>
        <w:proofErr w:type="spellStart"/>
        <w:r>
          <w:t>SCells</w:t>
        </w:r>
        <w:proofErr w:type="spellEnd"/>
        <w:r>
          <w:t xml:space="preserve"> by </w:t>
        </w:r>
        <w:proofErr w:type="spellStart"/>
        <w:r w:rsidRPr="00F930A6">
          <w:rPr>
            <w:i/>
            <w:iCs/>
          </w:rPr>
          <w:t>Scell</w:t>
        </w:r>
        <w:proofErr w:type="spellEnd"/>
        <w:r w:rsidRPr="00F930A6">
          <w:rPr>
            <w:i/>
            <w:iCs/>
          </w:rPr>
          <w:t>-groups-for-dormancy-outside-active-time</w:t>
        </w:r>
        <w:r>
          <w:t xml:space="preserve">, where </w:t>
        </w:r>
      </w:ins>
    </w:p>
    <w:p w14:paraId="46FFACA2" w14:textId="77777777" w:rsidR="0047060F" w:rsidRPr="00581243" w:rsidRDefault="0047060F" w:rsidP="0047060F">
      <w:pPr>
        <w:pStyle w:val="B1"/>
        <w:ind w:left="852"/>
        <w:rPr>
          <w:ins w:id="37" w:author="Aris Papasakellariou [2]" w:date="2019-11-09T19:57:00Z"/>
        </w:rPr>
      </w:pPr>
      <w:ins w:id="38" w:author="Aris Papasakellariou [2]" w:date="2019-11-09T19:57:00Z">
        <w:r>
          <w:t>-</w:t>
        </w:r>
        <w:r>
          <w:tab/>
        </w:r>
        <w:proofErr w:type="gramStart"/>
        <w:r>
          <w:rPr>
            <w:rFonts w:eastAsia="SimSun"/>
            <w:lang w:eastAsia="zh-CN"/>
          </w:rPr>
          <w:t>the</w:t>
        </w:r>
        <w:proofErr w:type="gramEnd"/>
        <w:r>
          <w:rPr>
            <w:rFonts w:eastAsia="SimSun"/>
            <w:lang w:eastAsia="zh-CN"/>
          </w:rPr>
          <w:t xml:space="preserve"> bitmap location is TBD</w:t>
        </w:r>
      </w:ins>
    </w:p>
    <w:p w14:paraId="598E981E" w14:textId="77777777" w:rsidR="0047060F" w:rsidRDefault="0047060F" w:rsidP="0047060F">
      <w:pPr>
        <w:pStyle w:val="B1"/>
        <w:ind w:left="852"/>
        <w:rPr>
          <w:ins w:id="39" w:author="Aris Papasakellariou [2]" w:date="2019-11-09T19:57:00Z"/>
        </w:rPr>
      </w:pPr>
      <w:ins w:id="40" w:author="Aris Papasakellariou [2]" w:date="2019-11-09T19:57:00Z">
        <w:r>
          <w:t>-</w:t>
        </w:r>
        <w:r>
          <w:tab/>
        </w:r>
        <w:r>
          <w:rPr>
            <w:rFonts w:eastAsia="SimSun"/>
            <w:lang w:eastAsia="zh-CN"/>
          </w:rPr>
          <w:t>t</w:t>
        </w:r>
        <w:r>
          <w:t xml:space="preserve">he bitmap size is equal to the number of groups of configured </w:t>
        </w:r>
        <w:proofErr w:type="spellStart"/>
        <w:r>
          <w:t>SCells</w:t>
        </w:r>
        <w:proofErr w:type="spellEnd"/>
        <w:r>
          <w:t xml:space="preserve"> where each bit of the bitmap corresponds to a group of configured </w:t>
        </w:r>
        <w:proofErr w:type="spellStart"/>
        <w:r>
          <w:t>SCells</w:t>
        </w:r>
        <w:proofErr w:type="spellEnd"/>
        <w:r>
          <w:t xml:space="preserve"> from the number of groups of configured </w:t>
        </w:r>
        <w:proofErr w:type="spellStart"/>
        <w:r>
          <w:t>SCells</w:t>
        </w:r>
        <w:proofErr w:type="spellEnd"/>
      </w:ins>
    </w:p>
    <w:p w14:paraId="4E6EABDC" w14:textId="77777777" w:rsidR="0047060F" w:rsidRPr="00F836E8" w:rsidRDefault="0047060F" w:rsidP="0047060F">
      <w:pPr>
        <w:pStyle w:val="B1"/>
        <w:ind w:left="852"/>
        <w:rPr>
          <w:ins w:id="41" w:author="Aris Papasakellariou [2]" w:date="2019-11-09T19:57:00Z"/>
        </w:rPr>
      </w:pPr>
      <w:ins w:id="42" w:author="Aris Papasakellariou [2]" w:date="2019-11-09T19:57:00Z">
        <w:r>
          <w:t>-</w:t>
        </w:r>
        <w:r>
          <w:tab/>
          <w:t xml:space="preserve">if a value for a bit of the bitmap is ‘1’, the UE follows non-dormancy behaviour [11, TS38.321] for each activated </w:t>
        </w:r>
        <w:proofErr w:type="spellStart"/>
        <w:r>
          <w:t>SCell</w:t>
        </w:r>
        <w:proofErr w:type="spellEnd"/>
        <w:r>
          <w:t xml:space="preserve"> in the corresponding group of configured </w:t>
        </w:r>
        <w:proofErr w:type="spellStart"/>
        <w:r>
          <w:t>SCells</w:t>
        </w:r>
        <w:proofErr w:type="spellEnd"/>
      </w:ins>
    </w:p>
    <w:p w14:paraId="06C40585" w14:textId="77777777" w:rsidR="0047060F" w:rsidRPr="00C775CD" w:rsidRDefault="0047060F" w:rsidP="0047060F">
      <w:pPr>
        <w:pStyle w:val="B1"/>
        <w:rPr>
          <w:ins w:id="43" w:author="Aris Papasakellariou [2]" w:date="2019-11-09T19:57:00Z"/>
        </w:rPr>
      </w:pPr>
      <w:ins w:id="44" w:author="Aris Papasakellariou [2]" w:date="2019-11-09T19:57:00Z">
        <w:r w:rsidRPr="00C775CD">
          <w:t>-</w:t>
        </w:r>
        <w:r w:rsidRPr="00C775CD">
          <w:tab/>
          <w:t xml:space="preserve">an offset by </w:t>
        </w:r>
        <w:proofErr w:type="spellStart"/>
        <w:r w:rsidRPr="00C775CD">
          <w:rPr>
            <w:i/>
          </w:rPr>
          <w:t>ps</w:t>
        </w:r>
        <w:proofErr w:type="spellEnd"/>
        <w:r w:rsidRPr="00C775CD">
          <w:rPr>
            <w:i/>
          </w:rPr>
          <w:t>-Offset</w:t>
        </w:r>
        <w:r w:rsidRPr="00C775CD">
          <w:t xml:space="preserve"> indicating a </w:t>
        </w:r>
        <w:r>
          <w:t>time</w:t>
        </w:r>
        <w:r w:rsidRPr="00C775CD">
          <w:t xml:space="preserve">, where the UE starts monitoring PDCCH for detection of DCI format 3_0 in a slot that is prior to a slot where the </w:t>
        </w:r>
        <w:proofErr w:type="spellStart"/>
        <w:r w:rsidRPr="00C775CD">
          <w:rPr>
            <w:i/>
          </w:rPr>
          <w:t>drx-onDuarationTimer</w:t>
        </w:r>
        <w:proofErr w:type="spellEnd"/>
        <w:r w:rsidRPr="00C775CD">
          <w:t xml:space="preserve"> </w:t>
        </w:r>
        <w:commentRangeStart w:id="45"/>
        <w:r>
          <w:t>would</w:t>
        </w:r>
        <w:commentRangeEnd w:id="45"/>
        <w:r>
          <w:rPr>
            <w:rStyle w:val="CommentReference"/>
            <w:rFonts w:eastAsia="MS Mincho"/>
          </w:rPr>
          <w:commentReference w:id="45"/>
        </w:r>
        <w:r>
          <w:t xml:space="preserve"> </w:t>
        </w:r>
        <w:r w:rsidRPr="00C775CD">
          <w:t>start on the serving cell</w:t>
        </w:r>
        <w:r>
          <w:t xml:space="preserve"> </w:t>
        </w:r>
        <w:r w:rsidRPr="00C775CD">
          <w:t>[11, TS 38.321</w:t>
        </w:r>
        <w:commentRangeStart w:id="46"/>
        <w:r>
          <w:t>]</w:t>
        </w:r>
        <w:commentRangeEnd w:id="46"/>
        <w:r>
          <w:rPr>
            <w:rStyle w:val="CommentReference"/>
            <w:rFonts w:eastAsia="MS Mincho"/>
          </w:rPr>
          <w:commentReference w:id="46"/>
        </w:r>
      </w:ins>
    </w:p>
    <w:p w14:paraId="291476B1" w14:textId="77777777" w:rsidR="0047060F" w:rsidRDefault="0047060F" w:rsidP="0047060F">
      <w:pPr>
        <w:rPr>
          <w:ins w:id="47" w:author="Aris Papasakellariou [2]" w:date="2019-11-09T19:57:00Z"/>
        </w:rPr>
      </w:pPr>
      <w:ins w:id="48" w:author="Aris Papasakellariou [2]" w:date="2019-11-09T19:57:00Z">
        <w:r>
          <w:t>-</w:t>
        </w:r>
        <w:r>
          <w:tab/>
        </w:r>
        <w:proofErr w:type="gramStart"/>
        <w:r>
          <w:t>search</w:t>
        </w:r>
        <w:proofErr w:type="gramEnd"/>
        <w:r>
          <w:t xml:space="preserve"> space sets to monitor PDCCH for detecting DCI format 3_0</w:t>
        </w:r>
        <w:r>
          <w:rPr>
            <w:rFonts w:eastAsia="SimSun"/>
            <w:lang w:eastAsia="zh-CN"/>
          </w:rPr>
          <w:t>The UE does not monitor PDCCH for detecting DCI format 3_0 during Active Time</w:t>
        </w:r>
        <w:r w:rsidRPr="0080392F">
          <w:t>[</w:t>
        </w:r>
        <w:r w:rsidRPr="0080392F">
          <w:rPr>
            <w:lang w:val="en-US"/>
          </w:rPr>
          <w:t>11, TS 38.321</w:t>
        </w:r>
        <w:r w:rsidRPr="0080392F">
          <w:t>]</w:t>
        </w:r>
        <w:r>
          <w:t>.</w:t>
        </w:r>
      </w:ins>
    </w:p>
    <w:p w14:paraId="111A20B2" w14:textId="77777777" w:rsidR="0047060F" w:rsidRDefault="0047060F" w:rsidP="0047060F">
      <w:pPr>
        <w:rPr>
          <w:ins w:id="49" w:author="Aris Papasakellariou [2]" w:date="2019-11-09T19:57:00Z"/>
        </w:rPr>
      </w:pPr>
      <w:ins w:id="50" w:author="Aris Papasakellariou [2]" w:date="2019-11-09T19:57:00Z">
        <w:r>
          <w:t xml:space="preserve">If the UE is configured to monitor PDCCH for detecting DCI format 3_0 in the active DL BWP of the </w:t>
        </w:r>
        <w:proofErr w:type="spellStart"/>
        <w:r>
          <w:t>PCell</w:t>
        </w:r>
        <w:proofErr w:type="spellEnd"/>
        <w:r>
          <w:t xml:space="preserve"> </w:t>
        </w:r>
        <w:r>
          <w:rPr>
            <w:rFonts w:eastAsia="SimSun"/>
            <w:lang w:eastAsia="zh-CN"/>
          </w:rPr>
          <w:t xml:space="preserve">or of the </w:t>
        </w:r>
        <w:proofErr w:type="spellStart"/>
        <w:r>
          <w:rPr>
            <w:rFonts w:eastAsia="SimSun"/>
            <w:lang w:eastAsia="zh-CN"/>
          </w:rPr>
          <w:t>SpCell</w:t>
        </w:r>
        <w:proofErr w:type="spellEnd"/>
        <w:r>
          <w:t xml:space="preserve"> and the UE does not detect DCI format 3_0 in corresponding search space sets</w:t>
        </w:r>
      </w:ins>
    </w:p>
    <w:p w14:paraId="32650F94" w14:textId="77777777" w:rsidR="0047060F" w:rsidRDefault="0047060F" w:rsidP="0047060F">
      <w:pPr>
        <w:pStyle w:val="B1"/>
        <w:rPr>
          <w:ins w:id="51" w:author="Aris Papasakellariou [2]" w:date="2019-11-09T19:57:00Z"/>
          <w:rFonts w:eastAsia="SimSun"/>
          <w:lang w:eastAsia="zh-CN"/>
        </w:rPr>
      </w:pPr>
      <w:ins w:id="52" w:author="Aris Papasakellariou [2]" w:date="2019-11-09T19:57:00Z">
        <w:r>
          <w:t>-</w:t>
        </w:r>
        <w:r>
          <w:tab/>
        </w:r>
        <w:proofErr w:type="gramStart"/>
        <w:r>
          <w:t>if</w:t>
        </w:r>
        <w:proofErr w:type="gramEnd"/>
        <w:r>
          <w:t xml:space="preserve"> the UE is provided </w:t>
        </w:r>
        <w:proofErr w:type="spellStart"/>
        <w:r>
          <w:rPr>
            <w:i/>
          </w:rPr>
          <w:t>ps-WakeupOrNot</w:t>
        </w:r>
        <w:proofErr w:type="spellEnd"/>
        <w:r>
          <w:t xml:space="preserve">, the UE is indicated by </w:t>
        </w:r>
        <w:proofErr w:type="spellStart"/>
        <w:r>
          <w:rPr>
            <w:i/>
          </w:rPr>
          <w:t>ps-WakeupOrNot</w:t>
        </w:r>
        <w:proofErr w:type="spellEnd"/>
        <w:r>
          <w:t xml:space="preserve"> whether the UE may not monitor or whether the UE shall monitor PDCCH </w:t>
        </w:r>
        <w:r>
          <w:rPr>
            <w:rFonts w:eastAsia="SimSun"/>
            <w:lang w:eastAsia="zh-CN"/>
          </w:rPr>
          <w:t>for the RNTIs associated with DRX functionality</w:t>
        </w:r>
        <w:r>
          <w:t xml:space="preserve"> [11, TS 38.321] on the serving cell </w:t>
        </w:r>
        <w:r>
          <w:rPr>
            <w:rFonts w:eastAsia="SimSun"/>
            <w:lang w:eastAsia="zh-CN"/>
          </w:rPr>
          <w:t>during Active Time</w:t>
        </w:r>
        <w:r w:rsidRPr="0080392F">
          <w:t xml:space="preserve"> </w:t>
        </w:r>
        <w:r>
          <w:t xml:space="preserve">indicated by </w:t>
        </w:r>
        <w:proofErr w:type="spellStart"/>
        <w:r>
          <w:rPr>
            <w:i/>
          </w:rPr>
          <w:t>drx-onDu</w:t>
        </w:r>
        <w:r w:rsidRPr="00C775CD">
          <w:rPr>
            <w:i/>
          </w:rPr>
          <w:t>rationTimer</w:t>
        </w:r>
        <w:proofErr w:type="spellEnd"/>
        <w:r w:rsidRPr="00C775CD">
          <w:t xml:space="preserve"> </w:t>
        </w:r>
        <w:r>
          <w:rPr>
            <w:rFonts w:eastAsia="SimSun"/>
            <w:lang w:eastAsia="zh-CN"/>
          </w:rPr>
          <w:t xml:space="preserve">for a number of next long DRX cycles </w:t>
        </w:r>
      </w:ins>
    </w:p>
    <w:p w14:paraId="6A135C1B" w14:textId="77777777" w:rsidR="0047060F" w:rsidRDefault="0047060F" w:rsidP="0047060F">
      <w:pPr>
        <w:pStyle w:val="B1"/>
        <w:rPr>
          <w:ins w:id="53" w:author="Aris Papasakellariou [2]" w:date="2019-11-09T19:57:00Z"/>
          <w:rFonts w:eastAsia="SimSun"/>
          <w:lang w:eastAsia="zh-CN"/>
        </w:rPr>
      </w:pPr>
      <w:ins w:id="54" w:author="Aris Papasakellariou [2]" w:date="2019-11-09T19:57:00Z">
        <w:r>
          <w:t>-</w:t>
        </w:r>
        <w:r>
          <w:tab/>
          <w:t xml:space="preserve">if the UE is not provided </w:t>
        </w:r>
        <w:proofErr w:type="spellStart"/>
        <w:r>
          <w:rPr>
            <w:i/>
          </w:rPr>
          <w:t>ps-WakeupOrNot</w:t>
        </w:r>
        <w:proofErr w:type="spellEnd"/>
        <w:r>
          <w:t xml:space="preserve">, the UE may not monitor PDCCH </w:t>
        </w:r>
        <w:r>
          <w:rPr>
            <w:rFonts w:eastAsia="SimSun"/>
            <w:lang w:eastAsia="zh-CN"/>
          </w:rPr>
          <w:t>for the RNTIs associated with DRX functionality</w:t>
        </w:r>
        <w:r>
          <w:t xml:space="preserve"> on the serving cell </w:t>
        </w:r>
        <w:r>
          <w:rPr>
            <w:rFonts w:eastAsia="SimSun"/>
            <w:lang w:eastAsia="zh-CN"/>
          </w:rPr>
          <w:t>during Active Time</w:t>
        </w:r>
        <w:r w:rsidRPr="0080392F">
          <w:t xml:space="preserve"> </w:t>
        </w:r>
        <w:r>
          <w:t xml:space="preserve">indicated by </w:t>
        </w:r>
        <w:proofErr w:type="spellStart"/>
        <w:r>
          <w:rPr>
            <w:i/>
          </w:rPr>
          <w:t>drx-onDu</w:t>
        </w:r>
        <w:r w:rsidRPr="00C775CD">
          <w:rPr>
            <w:i/>
          </w:rPr>
          <w:t>rationTimer</w:t>
        </w:r>
        <w:proofErr w:type="spellEnd"/>
        <w:r w:rsidRPr="00C775CD">
          <w:t xml:space="preserve"> </w:t>
        </w:r>
        <w:r>
          <w:rPr>
            <w:rFonts w:eastAsia="SimSun"/>
            <w:lang w:eastAsia="zh-CN"/>
          </w:rPr>
          <w:t>for a number of next long DRX cycles</w:t>
        </w:r>
      </w:ins>
    </w:p>
    <w:p w14:paraId="7BADBF6D" w14:textId="45961B92" w:rsidR="00457D1E" w:rsidRDefault="00457D1E" w:rsidP="00F930A6">
      <w:pPr>
        <w:pStyle w:val="B1"/>
        <w:ind w:left="0" w:firstLine="0"/>
        <w:rPr>
          <w:rFonts w:eastAsia="SimSun"/>
          <w:lang w:eastAsia="zh-CN"/>
        </w:rPr>
      </w:pPr>
    </w:p>
    <w:p w14:paraId="6AA085D4" w14:textId="77777777" w:rsidR="00457D1E" w:rsidRPr="00457D1E" w:rsidRDefault="00457D1E" w:rsidP="00EF2A1F">
      <w:pPr>
        <w:pStyle w:val="B1"/>
        <w:ind w:left="0" w:firstLine="0"/>
        <w:rPr>
          <w:i/>
        </w:rPr>
      </w:pPr>
    </w:p>
    <w:p w14:paraId="5422AEF5" w14:textId="59839BF9" w:rsidR="005A1441" w:rsidRDefault="005A1441" w:rsidP="000224F6">
      <w:pPr>
        <w:rPr>
          <w:rFonts w:eastAsia="SimSun"/>
          <w:lang w:eastAsia="zh-CN"/>
        </w:rPr>
      </w:pPr>
    </w:p>
    <w:p w14:paraId="29037B78" w14:textId="77777777" w:rsidR="00B72EA2" w:rsidRDefault="00B72EA2" w:rsidP="000224F6">
      <w:pPr>
        <w:rPr>
          <w:rFonts w:eastAsia="SimSun"/>
          <w:lang w:eastAsia="zh-CN"/>
        </w:rPr>
      </w:pPr>
    </w:p>
    <w:p w14:paraId="0E5AFB75" w14:textId="77777777" w:rsidR="009D3328" w:rsidRPr="000224F6" w:rsidRDefault="009D3328" w:rsidP="000224F6">
      <w:pPr>
        <w:rPr>
          <w:rFonts w:eastAsia="SimSun"/>
        </w:rPr>
      </w:pPr>
    </w:p>
    <w:sectPr w:rsidR="009D3328" w:rsidRPr="000224F6" w:rsidSect="001030D2">
      <w:headerReference w:type="default" r:id="rId301"/>
      <w:footnotePr>
        <w:numRestart w:val="eachSect"/>
      </w:footnotePr>
      <w:pgSz w:w="11907" w:h="16840" w:code="9"/>
      <w:pgMar w:top="1416" w:right="1133" w:bottom="1133" w:left="1133" w:header="850" w:footer="340" w:gutter="0"/>
      <w:pgNumType w:start="477"/>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8" w:author="Aris Papasakellariou 2" w:date="2019-11-05T14:42:00Z" w:initials="AP">
    <w:p w14:paraId="1E6C4E49" w14:textId="4CAE0511" w:rsidR="00DC5E30" w:rsidRDefault="00DC5E30">
      <w:pPr>
        <w:pStyle w:val="CommentText"/>
      </w:pPr>
      <w:r>
        <w:rPr>
          <w:rStyle w:val="CommentReference"/>
        </w:rPr>
        <w:annotationRef/>
      </w:r>
      <w:r>
        <w:t xml:space="preserve">This captures the following agreement. Several companies argued that given that the UE is also configured search space set(s), the corresponding parameters should be used to determine where the UE </w:t>
      </w:r>
      <w:r w:rsidRPr="00286E30">
        <w:rPr>
          <w:u w:val="single"/>
        </w:rPr>
        <w:t>starts</w:t>
      </w:r>
      <w:r>
        <w:t xml:space="preserve"> PDCCH monitoring. The issue basically comes down to viewing the offset as either (a) the start for PDCCH monitoring for DCI format 3_0 or (b) as a reference point prior to which PDCCH monitoring occasions for DCI format 3_0 determined based on the search space set(s) are invalid/cancelled (PDCCH monitoring can start at or after a time indicated by the offset). Option (a) is currently implemented based on the</w:t>
      </w:r>
      <w:r w:rsidR="00EF2A1F">
        <w:t xml:space="preserve"> editor’s</w:t>
      </w:r>
      <w:r>
        <w:t xml:space="preserve"> interpretation of the agreement. It is suggested that this is further discussed in RAN1#99.   </w:t>
      </w:r>
    </w:p>
    <w:p w14:paraId="136E85C5" w14:textId="77777777" w:rsidR="00DC5E30" w:rsidRPr="00604453" w:rsidRDefault="00DC5E30" w:rsidP="00286E30">
      <w:r w:rsidRPr="00604453">
        <w:rPr>
          <w:highlight w:val="green"/>
        </w:rPr>
        <w:t>Agreements</w:t>
      </w:r>
      <w:r w:rsidRPr="00604453">
        <w:t>:</w:t>
      </w:r>
    </w:p>
    <w:p w14:paraId="0FB05A4E" w14:textId="13315060" w:rsidR="00DC5E30" w:rsidRDefault="00DC5E30" w:rsidP="00286E30">
      <w:pPr>
        <w:rPr>
          <w:lang w:eastAsia="zh-CN"/>
        </w:rPr>
      </w:pPr>
      <w:r w:rsidRPr="00604453">
        <w:rPr>
          <w:lang w:eastAsia="zh-CN"/>
        </w:rPr>
        <w:t>UE starts monitoring the PDCCH</w:t>
      </w:r>
      <w:r>
        <w:rPr>
          <w:lang w:eastAsia="zh-CN"/>
        </w:rPr>
        <w:t xml:space="preserve"> with CRC scrambled by PS-RNTI </w:t>
      </w:r>
      <w:r w:rsidRPr="00604453">
        <w:rPr>
          <w:lang w:eastAsia="zh-CN"/>
        </w:rPr>
        <w:t xml:space="preserve">at the configured </w:t>
      </w:r>
      <w:proofErr w:type="spellStart"/>
      <w:r w:rsidRPr="00604453">
        <w:rPr>
          <w:lang w:eastAsia="zh-CN"/>
        </w:rPr>
        <w:t>PS_offset</w:t>
      </w:r>
      <w:proofErr w:type="spellEnd"/>
      <w:r w:rsidRPr="00604453">
        <w:rPr>
          <w:lang w:eastAsia="zh-CN"/>
        </w:rPr>
        <w:t xml:space="preserve"> before the start of DRX ON until the end of the configured range of monitoring.   </w:t>
      </w:r>
    </w:p>
  </w:comment>
  <w:comment w:id="22" w:author="Aris Papasakellariou [2]" w:date="2019-10-21T16:25:00Z" w:initials="AP">
    <w:p w14:paraId="03C1729F" w14:textId="77777777" w:rsidR="0047060F" w:rsidRDefault="0047060F" w:rsidP="0047060F">
      <w:pPr>
        <w:pStyle w:val="CommentText"/>
      </w:pPr>
      <w:r>
        <w:rPr>
          <w:rStyle w:val="CommentReference"/>
        </w:rPr>
        <w:annotationRef/>
      </w:r>
      <w:r>
        <w:t xml:space="preserve">It currently seems ‘FFS’ whether the number of SS sets can be more than one. Will be updated by replacing ‘number’ with ‘one’ or with ‘up to X’ (X &gt; 1). X&gt;1 seems to be an implementation issue without RRC impact. </w:t>
      </w:r>
    </w:p>
  </w:comment>
  <w:comment w:id="27" w:author="Aris Papasakellariou [2]" w:date="2019-10-30T14:32:00Z" w:initials="AP">
    <w:p w14:paraId="2F56E613" w14:textId="77777777" w:rsidR="0047060F" w:rsidRDefault="0047060F" w:rsidP="0047060F">
      <w:pPr>
        <w:pStyle w:val="CommentText"/>
      </w:pPr>
      <w:r>
        <w:rPr>
          <w:rStyle w:val="CommentReference"/>
        </w:rPr>
        <w:annotationRef/>
      </w:r>
      <w:r>
        <w:t xml:space="preserve">TBD how the location is provided (explicit, implicit, </w:t>
      </w:r>
      <w:proofErr w:type="gramStart"/>
      <w:r>
        <w:t>combo, …)</w:t>
      </w:r>
      <w:proofErr w:type="gramEnd"/>
    </w:p>
  </w:comment>
  <w:comment w:id="28" w:author="Aris Papasakellariou 2" w:date="2019-11-05T14:52:00Z" w:initials="AP">
    <w:p w14:paraId="33C5361A" w14:textId="77777777" w:rsidR="0047060F" w:rsidRDefault="0047060F" w:rsidP="0047060F">
      <w:pPr>
        <w:pStyle w:val="CommentText"/>
      </w:pPr>
      <w:r>
        <w:rPr>
          <w:rStyle w:val="CommentReference"/>
        </w:rPr>
        <w:annotationRef/>
      </w:r>
      <w:r>
        <w:t xml:space="preserve">It has been suggested that the statements in the following </w:t>
      </w:r>
      <w:r w:rsidRPr="007C6F3A">
        <w:t xml:space="preserve">two sub-bullets be replaced with indication for whether or not the UE starts the </w:t>
      </w:r>
      <w:proofErr w:type="spellStart"/>
      <w:r w:rsidRPr="007C6F3A">
        <w:rPr>
          <w:bCs/>
        </w:rPr>
        <w:t>drx-OnDurationTimer</w:t>
      </w:r>
      <w:proofErr w:type="spellEnd"/>
      <w:r w:rsidRPr="007C6F3A">
        <w:rPr>
          <w:bCs/>
        </w:rPr>
        <w:t xml:space="preserve"> at its next occasion</w:t>
      </w:r>
      <w:r>
        <w:rPr>
          <w:bCs/>
        </w:rPr>
        <w:t>. The two options are viewed as describing a same UE functionality. The captured one is seen as more relevant to RAN1 specifications.</w:t>
      </w:r>
    </w:p>
  </w:comment>
  <w:comment w:id="31" w:author="Aris Papasakellariou [2]" w:date="2019-10-21T16:59:00Z" w:initials="AP">
    <w:p w14:paraId="2FB95D10" w14:textId="77777777" w:rsidR="0047060F" w:rsidRDefault="0047060F" w:rsidP="0047060F">
      <w:pPr>
        <w:pStyle w:val="CommentText"/>
      </w:pPr>
      <w:r>
        <w:rPr>
          <w:rStyle w:val="CommentReference"/>
        </w:rPr>
        <w:annotationRef/>
      </w:r>
      <w:r>
        <w:t xml:space="preserve">It currently seems ‘FFS’ whether the number of DRX cycles can be </w:t>
      </w:r>
      <w:bookmarkStart w:id="32" w:name="_GoBack"/>
      <w:bookmarkEnd w:id="32"/>
      <w:r>
        <w:t>more than one. Can be updated by replacing ‘number’ with ‘one’. This seems to be an implementation issue (e.g. based on a SS set monitoring periodicity and the periodicity of the long DRX cycle).</w:t>
      </w:r>
    </w:p>
  </w:comment>
  <w:comment w:id="45" w:author="Aris Papasakellariou 2" w:date="2019-11-05T17:21:00Z" w:initials="AP">
    <w:p w14:paraId="7533EB94" w14:textId="77777777" w:rsidR="0047060F" w:rsidRDefault="0047060F" w:rsidP="0047060F">
      <w:pPr>
        <w:pStyle w:val="CommentText"/>
      </w:pPr>
      <w:r>
        <w:rPr>
          <w:rStyle w:val="CommentReference"/>
        </w:rPr>
        <w:annotationRef/>
      </w:r>
      <w:r>
        <w:t>To cover the case that DCI format 3_0 indicates ‘no wake up’. Other possibility is ‘is configured to start’.</w:t>
      </w:r>
    </w:p>
  </w:comment>
  <w:comment w:id="46" w:author="Aris Papasakellariou 2" w:date="2019-11-05T14:42:00Z" w:initials="AP">
    <w:p w14:paraId="63E17284" w14:textId="77777777" w:rsidR="0047060F" w:rsidRDefault="0047060F" w:rsidP="0047060F">
      <w:pPr>
        <w:pStyle w:val="CommentText"/>
      </w:pPr>
      <w:r>
        <w:rPr>
          <w:rStyle w:val="CommentReference"/>
        </w:rPr>
        <w:annotationRef/>
      </w:r>
      <w:r>
        <w:t xml:space="preserve">This captures the following agreement. Several companies argued that given that the UE is also configured search space set(s), the corresponding parameters should be used to determine where the UE </w:t>
      </w:r>
      <w:r w:rsidRPr="00286E30">
        <w:rPr>
          <w:u w:val="single"/>
        </w:rPr>
        <w:t>starts</w:t>
      </w:r>
      <w:r>
        <w:t xml:space="preserve"> PDCCH monitoring. The issue basically comes down to viewing the offset as either (a) the start for PDCCH monitoring for DCI format 3_0 or (b) as a reference point prior to which PDCCH monitoring occasions for DCI format 3_0 determined based on the search space set(s) are invalid/cancelled (PDCCH monitoring can start at or after a time indicated by the offset). Option (a) is currently implemented based on the editor’s interpretation of the agreement. It is suggested that this is further discussed in RAN1#99.   </w:t>
      </w:r>
    </w:p>
    <w:p w14:paraId="5AF32591" w14:textId="77777777" w:rsidR="0047060F" w:rsidRPr="00604453" w:rsidRDefault="0047060F" w:rsidP="0047060F">
      <w:r w:rsidRPr="00604453">
        <w:rPr>
          <w:highlight w:val="green"/>
        </w:rPr>
        <w:t>Agreements</w:t>
      </w:r>
      <w:r w:rsidRPr="00604453">
        <w:t>:</w:t>
      </w:r>
    </w:p>
    <w:p w14:paraId="3CF50FEE" w14:textId="77777777" w:rsidR="0047060F" w:rsidRDefault="0047060F" w:rsidP="0047060F">
      <w:pPr>
        <w:rPr>
          <w:lang w:eastAsia="zh-CN"/>
        </w:rPr>
      </w:pPr>
      <w:r w:rsidRPr="00604453">
        <w:rPr>
          <w:lang w:eastAsia="zh-CN"/>
        </w:rPr>
        <w:t>UE starts monitoring the PDCCH</w:t>
      </w:r>
      <w:r>
        <w:rPr>
          <w:lang w:eastAsia="zh-CN"/>
        </w:rPr>
        <w:t xml:space="preserve"> with CRC scrambled by PS-RNTI </w:t>
      </w:r>
      <w:r w:rsidRPr="00604453">
        <w:rPr>
          <w:lang w:eastAsia="zh-CN"/>
        </w:rPr>
        <w:t xml:space="preserve">at the configured </w:t>
      </w:r>
      <w:proofErr w:type="spellStart"/>
      <w:r w:rsidRPr="00604453">
        <w:rPr>
          <w:lang w:eastAsia="zh-CN"/>
        </w:rPr>
        <w:t>PS_offset</w:t>
      </w:r>
      <w:proofErr w:type="spellEnd"/>
      <w:r w:rsidRPr="00604453">
        <w:rPr>
          <w:lang w:eastAsia="zh-CN"/>
        </w:rPr>
        <w:t xml:space="preserve"> before the start of DRX ON until the end of the configured range of monitoring.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FB05A4E" w15:done="0"/>
  <w15:commentEx w15:paraId="03C1729F" w15:done="0"/>
  <w15:commentEx w15:paraId="2F56E613" w15:done="0"/>
  <w15:commentEx w15:paraId="33C5361A" w15:done="0"/>
  <w15:commentEx w15:paraId="2FB95D10" w15:done="0"/>
  <w15:commentEx w15:paraId="7533EB94" w15:done="0"/>
  <w15:commentEx w15:paraId="3CF50FE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2951EB7" w16cid:durableId="215D73DC"/>
  <w16cid:commentId w16cid:paraId="5DC836F5" w16cid:durableId="215D73DD"/>
  <w16cid:commentId w16cid:paraId="4BAC5592" w16cid:durableId="215D7B63"/>
  <w16cid:commentId w16cid:paraId="16F77F9B" w16cid:durableId="215D73DF"/>
  <w16cid:commentId w16cid:paraId="290CBAD4" w16cid:durableId="215D7A32"/>
  <w16cid:commentId w16cid:paraId="2FE70FE3" w16cid:durableId="215D755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3492D6" w14:textId="77777777" w:rsidR="007C1619" w:rsidRDefault="007C1619">
      <w:r>
        <w:separator/>
      </w:r>
    </w:p>
  </w:endnote>
  <w:endnote w:type="continuationSeparator" w:id="0">
    <w:p w14:paraId="7D7AC370" w14:textId="77777777" w:rsidR="007C1619" w:rsidRDefault="007C1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DengXian">
    <w:altName w:val="SimSun"/>
    <w:panose1 w:val="02010600030101010101"/>
    <w:charset w:val="86"/>
    <w:family w:val="roman"/>
    <w:notTrueType/>
    <w:pitch w:val="default"/>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FF"/>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E0002EFF" w:usb1="C0007843"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Yu Mincho">
    <w:altName w:val="Yu Gothic UI"/>
    <w:charset w:val="80"/>
    <w:family w:val="roman"/>
    <w:pitch w:val="variable"/>
    <w:sig w:usb0="00000000"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CD1553" w14:textId="77777777" w:rsidR="007C1619" w:rsidRDefault="007C1619">
      <w:r>
        <w:separator/>
      </w:r>
    </w:p>
  </w:footnote>
  <w:footnote w:type="continuationSeparator" w:id="0">
    <w:p w14:paraId="364E1AF3" w14:textId="77777777" w:rsidR="007C1619" w:rsidRDefault="007C16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36B17B" w14:textId="474E04AD" w:rsidR="00DC5E30" w:rsidRDefault="00DC5E30">
    <w:pPr>
      <w:pStyle w:val="Header"/>
      <w:framePr w:wrap="auto" w:vAnchor="text" w:hAnchor="margin" w:xAlign="center" w:y="1"/>
      <w:widowControl/>
    </w:pPr>
  </w:p>
  <w:p w14:paraId="1B065E51" w14:textId="17164ACD" w:rsidR="00DC5E30" w:rsidRPr="002A30A2" w:rsidRDefault="00DC5E30" w:rsidP="002A30A2">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B3328"/>
    <w:multiLevelType w:val="hybridMultilevel"/>
    <w:tmpl w:val="D2A80248"/>
    <w:lvl w:ilvl="0" w:tplc="BB32E3B2">
      <w:start w:val="9"/>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3"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FF391F"/>
    <w:multiLevelType w:val="hybridMultilevel"/>
    <w:tmpl w:val="723CC24C"/>
    <w:lvl w:ilvl="0" w:tplc="83D87AB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0CF67966"/>
    <w:multiLevelType w:val="hybridMultilevel"/>
    <w:tmpl w:val="F80A3F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34D57"/>
    <w:multiLevelType w:val="hybridMultilevel"/>
    <w:tmpl w:val="AD7015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A420C56"/>
    <w:multiLevelType w:val="multilevel"/>
    <w:tmpl w:val="1A420C5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15"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5767CF"/>
    <w:multiLevelType w:val="hybridMultilevel"/>
    <w:tmpl w:val="F93C3824"/>
    <w:lvl w:ilvl="0" w:tplc="6A32617A">
      <w:numFmt w:val="bullet"/>
      <w:lvlText w:val="-"/>
      <w:lvlJc w:val="left"/>
      <w:pPr>
        <w:ind w:left="460" w:hanging="360"/>
      </w:pPr>
      <w:rPr>
        <w:rFonts w:ascii="Arial" w:eastAsia="PMingLiU" w:hAnsi="Arial" w:cs="Arial" w:hint="default"/>
      </w:rPr>
    </w:lvl>
    <w:lvl w:ilvl="1" w:tplc="04090003">
      <w:start w:val="1"/>
      <w:numFmt w:val="bullet"/>
      <w:lvlText w:val=""/>
      <w:lvlJc w:val="left"/>
      <w:pPr>
        <w:ind w:left="1060" w:hanging="480"/>
      </w:pPr>
      <w:rPr>
        <w:rFonts w:ascii="Wingdings" w:hAnsi="Wingdings" w:hint="default"/>
      </w:rPr>
    </w:lvl>
    <w:lvl w:ilvl="2" w:tplc="04090005">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8"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619589B"/>
    <w:multiLevelType w:val="hybridMultilevel"/>
    <w:tmpl w:val="456E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1" w15:restartNumberingAfterBreak="0">
    <w:nsid w:val="28487A5B"/>
    <w:multiLevelType w:val="hybridMultilevel"/>
    <w:tmpl w:val="A2089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9805F18"/>
    <w:multiLevelType w:val="multilevel"/>
    <w:tmpl w:val="82E8953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26"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B516B38"/>
    <w:multiLevelType w:val="hybridMultilevel"/>
    <w:tmpl w:val="12D0F556"/>
    <w:lvl w:ilvl="0" w:tplc="E2022802">
      <w:numFmt w:val="bullet"/>
      <w:lvlText w:val="-"/>
      <w:lvlJc w:val="left"/>
      <w:pPr>
        <w:ind w:left="988" w:hanging="420"/>
      </w:pPr>
      <w:rPr>
        <w:rFonts w:ascii="Times New Roman" w:eastAsia="DengXi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3C874B05"/>
    <w:multiLevelType w:val="hybridMultilevel"/>
    <w:tmpl w:val="7694838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4" w15:restartNumberingAfterBreak="0">
    <w:nsid w:val="444A7B4D"/>
    <w:multiLevelType w:val="multilevel"/>
    <w:tmpl w:val="444A7B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4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0" w15:restartNumberingAfterBreak="0">
    <w:nsid w:val="4A5F6E29"/>
    <w:multiLevelType w:val="multilevel"/>
    <w:tmpl w:val="4A5F6E29"/>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2" w15:restartNumberingAfterBreak="0">
    <w:nsid w:val="4F61716E"/>
    <w:multiLevelType w:val="multilevel"/>
    <w:tmpl w:val="4F61716E"/>
    <w:lvl w:ilvl="0">
      <w:start w:val="1"/>
      <w:numFmt w:val="bullet"/>
      <w:lvlText w:val="•"/>
      <w:lvlJc w:val="left"/>
      <w:pPr>
        <w:ind w:left="840" w:hanging="420"/>
      </w:pPr>
      <w:rPr>
        <w:rFonts w:ascii="Times New Roman" w:hAnsi="Times New Roman"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4"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26A67D2"/>
    <w:multiLevelType w:val="hybridMultilevel"/>
    <w:tmpl w:val="06B25F5E"/>
    <w:lvl w:ilvl="0" w:tplc="6DB08D66">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9"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0"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61"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5EB76A8E"/>
    <w:multiLevelType w:val="hybridMultilevel"/>
    <w:tmpl w:val="0C7C4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6"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0"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3" w15:restartNumberingAfterBreak="0">
    <w:nsid w:val="70135AFA"/>
    <w:multiLevelType w:val="hybridMultilevel"/>
    <w:tmpl w:val="CD164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425732F"/>
    <w:multiLevelType w:val="multilevel"/>
    <w:tmpl w:val="7425732F"/>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5" w15:restartNumberingAfterBreak="0">
    <w:nsid w:val="75231F19"/>
    <w:multiLevelType w:val="hybridMultilevel"/>
    <w:tmpl w:val="642EC1FA"/>
    <w:lvl w:ilvl="0" w:tplc="C61A8636">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7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8A23EA0"/>
    <w:multiLevelType w:val="hybridMultilevel"/>
    <w:tmpl w:val="6E4A8FE4"/>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9" w15:restartNumberingAfterBreak="0">
    <w:nsid w:val="7A822599"/>
    <w:multiLevelType w:val="hybridMultilevel"/>
    <w:tmpl w:val="9EF21028"/>
    <w:lvl w:ilvl="0" w:tplc="C042544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8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8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9"/>
  </w:num>
  <w:num w:numId="2">
    <w:abstractNumId w:val="82"/>
  </w:num>
  <w:num w:numId="3">
    <w:abstractNumId w:val="51"/>
  </w:num>
  <w:num w:numId="4">
    <w:abstractNumId w:val="46"/>
  </w:num>
  <w:num w:numId="5">
    <w:abstractNumId w:val="7"/>
  </w:num>
  <w:num w:numId="6">
    <w:abstractNumId w:val="78"/>
  </w:num>
  <w:num w:numId="7">
    <w:abstractNumId w:val="41"/>
  </w:num>
  <w:num w:numId="8">
    <w:abstractNumId w:val="42"/>
  </w:num>
  <w:num w:numId="9">
    <w:abstractNumId w:val="64"/>
  </w:num>
  <w:num w:numId="10">
    <w:abstractNumId w:val="48"/>
  </w:num>
  <w:num w:numId="11">
    <w:abstractNumId w:val="29"/>
  </w:num>
  <w:num w:numId="12">
    <w:abstractNumId w:val="5"/>
  </w:num>
  <w:num w:numId="13">
    <w:abstractNumId w:val="6"/>
  </w:num>
  <w:num w:numId="14">
    <w:abstractNumId w:val="76"/>
  </w:num>
  <w:num w:numId="15">
    <w:abstractNumId w:val="0"/>
  </w:num>
  <w:num w:numId="16">
    <w:abstractNumId w:val="53"/>
  </w:num>
  <w:num w:numId="17">
    <w:abstractNumId w:val="58"/>
  </w:num>
  <w:num w:numId="18">
    <w:abstractNumId w:val="80"/>
  </w:num>
  <w:num w:numId="19">
    <w:abstractNumId w:val="32"/>
  </w:num>
  <w:num w:numId="20">
    <w:abstractNumId w:val="45"/>
  </w:num>
  <w:num w:numId="21">
    <w:abstractNumId w:val="35"/>
  </w:num>
  <w:num w:numId="22">
    <w:abstractNumId w:val="34"/>
  </w:num>
  <w:num w:numId="23">
    <w:abstractNumId w:val="28"/>
  </w:num>
  <w:num w:numId="24">
    <w:abstractNumId w:val="44"/>
  </w:num>
  <w:num w:numId="25">
    <w:abstractNumId w:val="10"/>
  </w:num>
  <w:num w:numId="26">
    <w:abstractNumId w:val="25"/>
  </w:num>
  <w:num w:numId="27">
    <w:abstractNumId w:val="40"/>
  </w:num>
  <w:num w:numId="28">
    <w:abstractNumId w:val="66"/>
  </w:num>
  <w:num w:numId="29">
    <w:abstractNumId w:val="60"/>
  </w:num>
  <w:num w:numId="30">
    <w:abstractNumId w:val="16"/>
  </w:num>
  <w:num w:numId="31">
    <w:abstractNumId w:val="43"/>
  </w:num>
  <w:num w:numId="32">
    <w:abstractNumId w:val="47"/>
  </w:num>
  <w:num w:numId="33">
    <w:abstractNumId w:val="68"/>
  </w:num>
  <w:num w:numId="34">
    <w:abstractNumId w:val="18"/>
  </w:num>
  <w:num w:numId="35">
    <w:abstractNumId w:val="20"/>
  </w:num>
  <w:num w:numId="36">
    <w:abstractNumId w:val="69"/>
  </w:num>
  <w:num w:numId="37">
    <w:abstractNumId w:val="1"/>
  </w:num>
  <w:num w:numId="38">
    <w:abstractNumId w:val="70"/>
  </w:num>
  <w:num w:numId="39">
    <w:abstractNumId w:val="56"/>
  </w:num>
  <w:num w:numId="40">
    <w:abstractNumId w:val="37"/>
  </w:num>
  <w:num w:numId="41">
    <w:abstractNumId w:val="30"/>
  </w:num>
  <w:num w:numId="42">
    <w:abstractNumId w:val="71"/>
  </w:num>
  <w:num w:numId="43">
    <w:abstractNumId w:val="38"/>
  </w:num>
  <w:num w:numId="44">
    <w:abstractNumId w:val="31"/>
  </w:num>
  <w:num w:numId="45">
    <w:abstractNumId w:val="55"/>
  </w:num>
  <w:num w:numId="46">
    <w:abstractNumId w:val="14"/>
  </w:num>
  <w:num w:numId="47">
    <w:abstractNumId w:val="26"/>
  </w:num>
  <w:num w:numId="48">
    <w:abstractNumId w:val="67"/>
  </w:num>
  <w:num w:numId="49">
    <w:abstractNumId w:val="33"/>
  </w:num>
  <w:num w:numId="50">
    <w:abstractNumId w:val="11"/>
  </w:num>
  <w:num w:numId="51">
    <w:abstractNumId w:val="3"/>
  </w:num>
  <w:num w:numId="52">
    <w:abstractNumId w:val="54"/>
  </w:num>
  <w:num w:numId="53">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7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62"/>
  </w:num>
  <w:num w:numId="57">
    <w:abstractNumId w:val="22"/>
  </w:num>
  <w:num w:numId="58">
    <w:abstractNumId w:val="8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65"/>
  </w:num>
  <w:num w:numId="60">
    <w:abstractNumId w:val="36"/>
  </w:num>
  <w:num w:numId="61">
    <w:abstractNumId w:val="2"/>
  </w:num>
  <w:num w:numId="62">
    <w:abstractNumId w:val="15"/>
  </w:num>
  <w:num w:numId="63">
    <w:abstractNumId w:val="23"/>
  </w:num>
  <w:num w:numId="64">
    <w:abstractNumId w:val="27"/>
  </w:num>
  <w:num w:numId="65">
    <w:abstractNumId w:val="75"/>
  </w:num>
  <w:num w:numId="66">
    <w:abstractNumId w:val="77"/>
  </w:num>
  <w:num w:numId="67">
    <w:abstractNumId w:val="17"/>
  </w:num>
  <w:num w:numId="68">
    <w:abstractNumId w:val="4"/>
  </w:num>
  <w:num w:numId="69">
    <w:abstractNumId w:val="50"/>
  </w:num>
  <w:num w:numId="70">
    <w:abstractNumId w:val="74"/>
  </w:num>
  <w:num w:numId="71">
    <w:abstractNumId w:val="12"/>
  </w:num>
  <w:num w:numId="72">
    <w:abstractNumId w:val="24"/>
  </w:num>
  <w:num w:numId="73">
    <w:abstractNumId w:val="8"/>
  </w:num>
  <w:num w:numId="74">
    <w:abstractNumId w:val="52"/>
  </w:num>
  <w:num w:numId="75">
    <w:abstractNumId w:val="61"/>
  </w:num>
  <w:num w:numId="76">
    <w:abstractNumId w:val="63"/>
  </w:num>
  <w:num w:numId="77">
    <w:abstractNumId w:val="73"/>
  </w:num>
  <w:num w:numId="78">
    <w:abstractNumId w:val="21"/>
  </w:num>
  <w:num w:numId="79">
    <w:abstractNumId w:val="9"/>
  </w:num>
  <w:num w:numId="80">
    <w:abstractNumId w:val="19"/>
  </w:num>
  <w:num w:numId="81">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num>
  <w:num w:numId="83">
    <w:abstractNumId w:val="57"/>
  </w:num>
  <w:numIdMacAtCleanup w:val="7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2]">
    <w15:presenceInfo w15:providerId="None" w15:userId="Aris Papasakellariou"/>
  </w15:person>
  <w15:person w15:author="Aris Papasakellariou 2">
    <w15:presenceInfo w15:providerId="None" w15:userId="Aris Papasakellariou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26A4"/>
    <w:rsid w:val="000048A3"/>
    <w:rsid w:val="00004D09"/>
    <w:rsid w:val="00007BDB"/>
    <w:rsid w:val="000110D5"/>
    <w:rsid w:val="00017342"/>
    <w:rsid w:val="000200D6"/>
    <w:rsid w:val="000224F6"/>
    <w:rsid w:val="000230BF"/>
    <w:rsid w:val="00025E6A"/>
    <w:rsid w:val="0002682D"/>
    <w:rsid w:val="00026C34"/>
    <w:rsid w:val="000304C8"/>
    <w:rsid w:val="000314A7"/>
    <w:rsid w:val="00033949"/>
    <w:rsid w:val="00034ADF"/>
    <w:rsid w:val="0003503D"/>
    <w:rsid w:val="00036C1B"/>
    <w:rsid w:val="0003730C"/>
    <w:rsid w:val="00037E33"/>
    <w:rsid w:val="0004186D"/>
    <w:rsid w:val="0004319E"/>
    <w:rsid w:val="000440AE"/>
    <w:rsid w:val="00044ADF"/>
    <w:rsid w:val="00044D3E"/>
    <w:rsid w:val="00045D92"/>
    <w:rsid w:val="00053B32"/>
    <w:rsid w:val="00054429"/>
    <w:rsid w:val="00054936"/>
    <w:rsid w:val="00054BE8"/>
    <w:rsid w:val="000562E5"/>
    <w:rsid w:val="00061410"/>
    <w:rsid w:val="000702CB"/>
    <w:rsid w:val="000728D7"/>
    <w:rsid w:val="00077B17"/>
    <w:rsid w:val="00077B48"/>
    <w:rsid w:val="000824C2"/>
    <w:rsid w:val="00082600"/>
    <w:rsid w:val="00086548"/>
    <w:rsid w:val="000868EB"/>
    <w:rsid w:val="0009135A"/>
    <w:rsid w:val="00092222"/>
    <w:rsid w:val="000935F9"/>
    <w:rsid w:val="00094729"/>
    <w:rsid w:val="00096E64"/>
    <w:rsid w:val="00097BB3"/>
    <w:rsid w:val="000A13D9"/>
    <w:rsid w:val="000A357B"/>
    <w:rsid w:val="000A372E"/>
    <w:rsid w:val="000A3FF6"/>
    <w:rsid w:val="000A6A6C"/>
    <w:rsid w:val="000A6F3D"/>
    <w:rsid w:val="000B0408"/>
    <w:rsid w:val="000B093E"/>
    <w:rsid w:val="000B0B4B"/>
    <w:rsid w:val="000B1907"/>
    <w:rsid w:val="000B2575"/>
    <w:rsid w:val="000B5357"/>
    <w:rsid w:val="000C0C3E"/>
    <w:rsid w:val="000C62F0"/>
    <w:rsid w:val="000C69F9"/>
    <w:rsid w:val="000D1D15"/>
    <w:rsid w:val="000D505F"/>
    <w:rsid w:val="000D5AC1"/>
    <w:rsid w:val="000D5E5C"/>
    <w:rsid w:val="000D6A4F"/>
    <w:rsid w:val="000E0BC7"/>
    <w:rsid w:val="000E6A98"/>
    <w:rsid w:val="000E70BC"/>
    <w:rsid w:val="000E7568"/>
    <w:rsid w:val="000F47E1"/>
    <w:rsid w:val="000F5A4B"/>
    <w:rsid w:val="000F7BB6"/>
    <w:rsid w:val="00100008"/>
    <w:rsid w:val="00100511"/>
    <w:rsid w:val="00100EB4"/>
    <w:rsid w:val="00100F0D"/>
    <w:rsid w:val="001030D2"/>
    <w:rsid w:val="00106669"/>
    <w:rsid w:val="00111269"/>
    <w:rsid w:val="00111FAB"/>
    <w:rsid w:val="00114773"/>
    <w:rsid w:val="00117BEE"/>
    <w:rsid w:val="00120639"/>
    <w:rsid w:val="001211C3"/>
    <w:rsid w:val="00121504"/>
    <w:rsid w:val="00122047"/>
    <w:rsid w:val="001229CE"/>
    <w:rsid w:val="0012646E"/>
    <w:rsid w:val="00126888"/>
    <w:rsid w:val="00127DA3"/>
    <w:rsid w:val="0013200F"/>
    <w:rsid w:val="00132115"/>
    <w:rsid w:val="00137FD6"/>
    <w:rsid w:val="00145815"/>
    <w:rsid w:val="001458C4"/>
    <w:rsid w:val="001470A2"/>
    <w:rsid w:val="00147374"/>
    <w:rsid w:val="00147D90"/>
    <w:rsid w:val="001508F9"/>
    <w:rsid w:val="00151194"/>
    <w:rsid w:val="001514CE"/>
    <w:rsid w:val="0015591A"/>
    <w:rsid w:val="001575B2"/>
    <w:rsid w:val="0016256E"/>
    <w:rsid w:val="0016310B"/>
    <w:rsid w:val="00165E95"/>
    <w:rsid w:val="00166E4B"/>
    <w:rsid w:val="00167BDB"/>
    <w:rsid w:val="001707AC"/>
    <w:rsid w:val="001709F7"/>
    <w:rsid w:val="00173961"/>
    <w:rsid w:val="00175453"/>
    <w:rsid w:val="0017663A"/>
    <w:rsid w:val="00177A8E"/>
    <w:rsid w:val="00180424"/>
    <w:rsid w:val="00185680"/>
    <w:rsid w:val="00190F21"/>
    <w:rsid w:val="001915E2"/>
    <w:rsid w:val="00194344"/>
    <w:rsid w:val="00195AFA"/>
    <w:rsid w:val="0019741A"/>
    <w:rsid w:val="001A0AEE"/>
    <w:rsid w:val="001A1B63"/>
    <w:rsid w:val="001A2578"/>
    <w:rsid w:val="001A3C28"/>
    <w:rsid w:val="001A7714"/>
    <w:rsid w:val="001A7964"/>
    <w:rsid w:val="001A7C01"/>
    <w:rsid w:val="001A7C90"/>
    <w:rsid w:val="001B0400"/>
    <w:rsid w:val="001B2032"/>
    <w:rsid w:val="001B2365"/>
    <w:rsid w:val="001B31D1"/>
    <w:rsid w:val="001B387E"/>
    <w:rsid w:val="001B77F8"/>
    <w:rsid w:val="001C1159"/>
    <w:rsid w:val="001C35D3"/>
    <w:rsid w:val="001C5659"/>
    <w:rsid w:val="001C6E82"/>
    <w:rsid w:val="001D6D52"/>
    <w:rsid w:val="001D6E78"/>
    <w:rsid w:val="001E1C34"/>
    <w:rsid w:val="001E1F2A"/>
    <w:rsid w:val="001E3085"/>
    <w:rsid w:val="001E35E5"/>
    <w:rsid w:val="001E4F63"/>
    <w:rsid w:val="001F2804"/>
    <w:rsid w:val="001F3790"/>
    <w:rsid w:val="001F3C0F"/>
    <w:rsid w:val="001F4183"/>
    <w:rsid w:val="001F4E86"/>
    <w:rsid w:val="001F5561"/>
    <w:rsid w:val="001F623D"/>
    <w:rsid w:val="001F7EA1"/>
    <w:rsid w:val="00200088"/>
    <w:rsid w:val="00200F49"/>
    <w:rsid w:val="00201282"/>
    <w:rsid w:val="00202010"/>
    <w:rsid w:val="0020346E"/>
    <w:rsid w:val="002034CF"/>
    <w:rsid w:val="002049A2"/>
    <w:rsid w:val="0020653F"/>
    <w:rsid w:val="00206586"/>
    <w:rsid w:val="0021157E"/>
    <w:rsid w:val="002140E2"/>
    <w:rsid w:val="00216E80"/>
    <w:rsid w:val="00216FDD"/>
    <w:rsid w:val="00220FD4"/>
    <w:rsid w:val="00226A10"/>
    <w:rsid w:val="0022747C"/>
    <w:rsid w:val="00231032"/>
    <w:rsid w:val="00232DB6"/>
    <w:rsid w:val="002355B6"/>
    <w:rsid w:val="0023656E"/>
    <w:rsid w:val="00237DF5"/>
    <w:rsid w:val="00242926"/>
    <w:rsid w:val="00244D80"/>
    <w:rsid w:val="00245E16"/>
    <w:rsid w:val="0025130A"/>
    <w:rsid w:val="00251846"/>
    <w:rsid w:val="00255BDA"/>
    <w:rsid w:val="002603B7"/>
    <w:rsid w:val="00260EC9"/>
    <w:rsid w:val="0026415F"/>
    <w:rsid w:val="00273D3A"/>
    <w:rsid w:val="00276669"/>
    <w:rsid w:val="002775CC"/>
    <w:rsid w:val="0028124D"/>
    <w:rsid w:val="00284990"/>
    <w:rsid w:val="00286E30"/>
    <w:rsid w:val="00291715"/>
    <w:rsid w:val="00293451"/>
    <w:rsid w:val="00293D24"/>
    <w:rsid w:val="002943C0"/>
    <w:rsid w:val="00295E44"/>
    <w:rsid w:val="002972BE"/>
    <w:rsid w:val="002A1732"/>
    <w:rsid w:val="002A30A2"/>
    <w:rsid w:val="002A45CE"/>
    <w:rsid w:val="002A6197"/>
    <w:rsid w:val="002A7CF2"/>
    <w:rsid w:val="002B1212"/>
    <w:rsid w:val="002B3265"/>
    <w:rsid w:val="002B43AD"/>
    <w:rsid w:val="002C167C"/>
    <w:rsid w:val="002C2528"/>
    <w:rsid w:val="002C5BC5"/>
    <w:rsid w:val="002C5C49"/>
    <w:rsid w:val="002C733B"/>
    <w:rsid w:val="002C7A81"/>
    <w:rsid w:val="002D0F40"/>
    <w:rsid w:val="002D3F00"/>
    <w:rsid w:val="002D4142"/>
    <w:rsid w:val="002D4419"/>
    <w:rsid w:val="002D5CFD"/>
    <w:rsid w:val="002D6359"/>
    <w:rsid w:val="002D6FD8"/>
    <w:rsid w:val="002D7534"/>
    <w:rsid w:val="002E1B5B"/>
    <w:rsid w:val="002E60D0"/>
    <w:rsid w:val="002E6C1B"/>
    <w:rsid w:val="002F1E34"/>
    <w:rsid w:val="002F21B0"/>
    <w:rsid w:val="002F4185"/>
    <w:rsid w:val="002F4EBE"/>
    <w:rsid w:val="002F5088"/>
    <w:rsid w:val="002F509A"/>
    <w:rsid w:val="002F5DED"/>
    <w:rsid w:val="002F66AE"/>
    <w:rsid w:val="002F7C30"/>
    <w:rsid w:val="00300D7A"/>
    <w:rsid w:val="00302EC5"/>
    <w:rsid w:val="003068AA"/>
    <w:rsid w:val="00310DA9"/>
    <w:rsid w:val="003155AA"/>
    <w:rsid w:val="00315C38"/>
    <w:rsid w:val="0031696E"/>
    <w:rsid w:val="00320AB0"/>
    <w:rsid w:val="00324C8F"/>
    <w:rsid w:val="00325070"/>
    <w:rsid w:val="00325964"/>
    <w:rsid w:val="00330B06"/>
    <w:rsid w:val="003337E4"/>
    <w:rsid w:val="00333B47"/>
    <w:rsid w:val="0033547C"/>
    <w:rsid w:val="00336317"/>
    <w:rsid w:val="00337F56"/>
    <w:rsid w:val="00341A24"/>
    <w:rsid w:val="00342645"/>
    <w:rsid w:val="00343569"/>
    <w:rsid w:val="00347EE5"/>
    <w:rsid w:val="00351005"/>
    <w:rsid w:val="00353288"/>
    <w:rsid w:val="00353392"/>
    <w:rsid w:val="0035497B"/>
    <w:rsid w:val="00354D58"/>
    <w:rsid w:val="003552F8"/>
    <w:rsid w:val="00361F03"/>
    <w:rsid w:val="003631AE"/>
    <w:rsid w:val="00363477"/>
    <w:rsid w:val="003665BC"/>
    <w:rsid w:val="00366853"/>
    <w:rsid w:val="0036740E"/>
    <w:rsid w:val="00367C3D"/>
    <w:rsid w:val="00367F1F"/>
    <w:rsid w:val="00376220"/>
    <w:rsid w:val="00376309"/>
    <w:rsid w:val="003826D8"/>
    <w:rsid w:val="0038640D"/>
    <w:rsid w:val="00387856"/>
    <w:rsid w:val="003910CF"/>
    <w:rsid w:val="00391C57"/>
    <w:rsid w:val="003923E6"/>
    <w:rsid w:val="00392496"/>
    <w:rsid w:val="00394ABE"/>
    <w:rsid w:val="00394EC6"/>
    <w:rsid w:val="003951AF"/>
    <w:rsid w:val="0039609E"/>
    <w:rsid w:val="003A144F"/>
    <w:rsid w:val="003A1EB2"/>
    <w:rsid w:val="003A266D"/>
    <w:rsid w:val="003A3CF0"/>
    <w:rsid w:val="003A46CC"/>
    <w:rsid w:val="003A5877"/>
    <w:rsid w:val="003B1316"/>
    <w:rsid w:val="003B42C6"/>
    <w:rsid w:val="003B586B"/>
    <w:rsid w:val="003B68AB"/>
    <w:rsid w:val="003B7A85"/>
    <w:rsid w:val="003C245D"/>
    <w:rsid w:val="003C274E"/>
    <w:rsid w:val="003C4803"/>
    <w:rsid w:val="003C6EE8"/>
    <w:rsid w:val="003D038A"/>
    <w:rsid w:val="003D65F5"/>
    <w:rsid w:val="003D6DDB"/>
    <w:rsid w:val="003E33BF"/>
    <w:rsid w:val="003E3537"/>
    <w:rsid w:val="003E3A58"/>
    <w:rsid w:val="003E4264"/>
    <w:rsid w:val="003E4B3D"/>
    <w:rsid w:val="003E503B"/>
    <w:rsid w:val="003F15BD"/>
    <w:rsid w:val="003F1DD1"/>
    <w:rsid w:val="003F1FE8"/>
    <w:rsid w:val="003F5EB5"/>
    <w:rsid w:val="003F6F11"/>
    <w:rsid w:val="003F761E"/>
    <w:rsid w:val="003F7C09"/>
    <w:rsid w:val="00400B15"/>
    <w:rsid w:val="00400EE7"/>
    <w:rsid w:val="004020FA"/>
    <w:rsid w:val="00402E1E"/>
    <w:rsid w:val="00404119"/>
    <w:rsid w:val="00404C38"/>
    <w:rsid w:val="00407830"/>
    <w:rsid w:val="00412C55"/>
    <w:rsid w:val="00413C80"/>
    <w:rsid w:val="00415E5C"/>
    <w:rsid w:val="00415EEF"/>
    <w:rsid w:val="0041685A"/>
    <w:rsid w:val="00416F3E"/>
    <w:rsid w:val="004177BF"/>
    <w:rsid w:val="00420B98"/>
    <w:rsid w:val="004218EE"/>
    <w:rsid w:val="0042388A"/>
    <w:rsid w:val="00425615"/>
    <w:rsid w:val="00427255"/>
    <w:rsid w:val="00432BEF"/>
    <w:rsid w:val="00432E03"/>
    <w:rsid w:val="004366E8"/>
    <w:rsid w:val="00437459"/>
    <w:rsid w:val="004402D0"/>
    <w:rsid w:val="00442138"/>
    <w:rsid w:val="0044745B"/>
    <w:rsid w:val="00450FF3"/>
    <w:rsid w:val="00451BF3"/>
    <w:rsid w:val="00453CDF"/>
    <w:rsid w:val="00454BAE"/>
    <w:rsid w:val="00455A14"/>
    <w:rsid w:val="00457D1E"/>
    <w:rsid w:val="004606EE"/>
    <w:rsid w:val="00461CF5"/>
    <w:rsid w:val="00462958"/>
    <w:rsid w:val="00464883"/>
    <w:rsid w:val="004649FA"/>
    <w:rsid w:val="0046576D"/>
    <w:rsid w:val="0046740F"/>
    <w:rsid w:val="004703CD"/>
    <w:rsid w:val="0047060F"/>
    <w:rsid w:val="00470720"/>
    <w:rsid w:val="00470A91"/>
    <w:rsid w:val="004749B4"/>
    <w:rsid w:val="00475AB1"/>
    <w:rsid w:val="004820C4"/>
    <w:rsid w:val="00482CC8"/>
    <w:rsid w:val="0048584F"/>
    <w:rsid w:val="004858B6"/>
    <w:rsid w:val="00491979"/>
    <w:rsid w:val="00491BB7"/>
    <w:rsid w:val="0049461B"/>
    <w:rsid w:val="004963AC"/>
    <w:rsid w:val="004A0E35"/>
    <w:rsid w:val="004A1EEF"/>
    <w:rsid w:val="004A3813"/>
    <w:rsid w:val="004A5AEE"/>
    <w:rsid w:val="004A6C1B"/>
    <w:rsid w:val="004A6CFD"/>
    <w:rsid w:val="004A7648"/>
    <w:rsid w:val="004B0BC8"/>
    <w:rsid w:val="004B2192"/>
    <w:rsid w:val="004B289C"/>
    <w:rsid w:val="004C1AA9"/>
    <w:rsid w:val="004C23FD"/>
    <w:rsid w:val="004C265C"/>
    <w:rsid w:val="004C2E12"/>
    <w:rsid w:val="004C4A51"/>
    <w:rsid w:val="004C505E"/>
    <w:rsid w:val="004C6926"/>
    <w:rsid w:val="004C7550"/>
    <w:rsid w:val="004C7B4E"/>
    <w:rsid w:val="004C7E19"/>
    <w:rsid w:val="004D00F2"/>
    <w:rsid w:val="004D058E"/>
    <w:rsid w:val="004D183A"/>
    <w:rsid w:val="004D309C"/>
    <w:rsid w:val="004D519F"/>
    <w:rsid w:val="004D6BBA"/>
    <w:rsid w:val="004E0801"/>
    <w:rsid w:val="004E09C2"/>
    <w:rsid w:val="004E2231"/>
    <w:rsid w:val="004E23CF"/>
    <w:rsid w:val="004E3963"/>
    <w:rsid w:val="004F16D2"/>
    <w:rsid w:val="004F1702"/>
    <w:rsid w:val="004F30BA"/>
    <w:rsid w:val="004F4AFC"/>
    <w:rsid w:val="004F5CDA"/>
    <w:rsid w:val="004F7BB7"/>
    <w:rsid w:val="004F7E84"/>
    <w:rsid w:val="00501C64"/>
    <w:rsid w:val="00502C90"/>
    <w:rsid w:val="005038B8"/>
    <w:rsid w:val="00503F62"/>
    <w:rsid w:val="00505651"/>
    <w:rsid w:val="0051048D"/>
    <w:rsid w:val="00510D89"/>
    <w:rsid w:val="005110FB"/>
    <w:rsid w:val="00511232"/>
    <w:rsid w:val="00511528"/>
    <w:rsid w:val="00512CEE"/>
    <w:rsid w:val="00513A3F"/>
    <w:rsid w:val="0051606B"/>
    <w:rsid w:val="0051659F"/>
    <w:rsid w:val="005203C5"/>
    <w:rsid w:val="0052175C"/>
    <w:rsid w:val="0052253C"/>
    <w:rsid w:val="00522B3A"/>
    <w:rsid w:val="00523E3A"/>
    <w:rsid w:val="005242F9"/>
    <w:rsid w:val="0052590F"/>
    <w:rsid w:val="005276C3"/>
    <w:rsid w:val="00530BD4"/>
    <w:rsid w:val="00542B9E"/>
    <w:rsid w:val="00545B2B"/>
    <w:rsid w:val="0054677D"/>
    <w:rsid w:val="00547FF8"/>
    <w:rsid w:val="00552D50"/>
    <w:rsid w:val="0055438A"/>
    <w:rsid w:val="00554A1B"/>
    <w:rsid w:val="00556E45"/>
    <w:rsid w:val="00557420"/>
    <w:rsid w:val="0056186B"/>
    <w:rsid w:val="00562A61"/>
    <w:rsid w:val="00564CCB"/>
    <w:rsid w:val="0056568B"/>
    <w:rsid w:val="00566988"/>
    <w:rsid w:val="00570A04"/>
    <w:rsid w:val="005734B4"/>
    <w:rsid w:val="00576853"/>
    <w:rsid w:val="00580AAB"/>
    <w:rsid w:val="00581243"/>
    <w:rsid w:val="00581C7A"/>
    <w:rsid w:val="0058579F"/>
    <w:rsid w:val="005872D2"/>
    <w:rsid w:val="005873DF"/>
    <w:rsid w:val="00592B11"/>
    <w:rsid w:val="005933E7"/>
    <w:rsid w:val="005A1441"/>
    <w:rsid w:val="005A1597"/>
    <w:rsid w:val="005A29E2"/>
    <w:rsid w:val="005A4152"/>
    <w:rsid w:val="005A5586"/>
    <w:rsid w:val="005A65C0"/>
    <w:rsid w:val="005A7AFA"/>
    <w:rsid w:val="005B0B53"/>
    <w:rsid w:val="005B1BB1"/>
    <w:rsid w:val="005B241C"/>
    <w:rsid w:val="005B4392"/>
    <w:rsid w:val="005B5379"/>
    <w:rsid w:val="005B5843"/>
    <w:rsid w:val="005C5C59"/>
    <w:rsid w:val="005C6C8C"/>
    <w:rsid w:val="005D229D"/>
    <w:rsid w:val="005D335F"/>
    <w:rsid w:val="005D40C6"/>
    <w:rsid w:val="005D4778"/>
    <w:rsid w:val="005D6F25"/>
    <w:rsid w:val="005D710F"/>
    <w:rsid w:val="005D7CFA"/>
    <w:rsid w:val="005E0E2B"/>
    <w:rsid w:val="005E11AD"/>
    <w:rsid w:val="005E1B81"/>
    <w:rsid w:val="005E418A"/>
    <w:rsid w:val="005E53DE"/>
    <w:rsid w:val="005E6C79"/>
    <w:rsid w:val="005E7321"/>
    <w:rsid w:val="005F0655"/>
    <w:rsid w:val="005F6C59"/>
    <w:rsid w:val="006002BE"/>
    <w:rsid w:val="0060179A"/>
    <w:rsid w:val="00601D13"/>
    <w:rsid w:val="00601D6B"/>
    <w:rsid w:val="00605EFF"/>
    <w:rsid w:val="00606CD3"/>
    <w:rsid w:val="00611E63"/>
    <w:rsid w:val="00611EE7"/>
    <w:rsid w:val="00614C86"/>
    <w:rsid w:val="00615FD4"/>
    <w:rsid w:val="00617856"/>
    <w:rsid w:val="00617E43"/>
    <w:rsid w:val="00627CAE"/>
    <w:rsid w:val="00632C88"/>
    <w:rsid w:val="00633FA9"/>
    <w:rsid w:val="00640EF1"/>
    <w:rsid w:val="00650837"/>
    <w:rsid w:val="00651FB3"/>
    <w:rsid w:val="00652E4A"/>
    <w:rsid w:val="006545DE"/>
    <w:rsid w:val="00654F6A"/>
    <w:rsid w:val="0065696C"/>
    <w:rsid w:val="00657892"/>
    <w:rsid w:val="006616FE"/>
    <w:rsid w:val="006624E1"/>
    <w:rsid w:val="00665D92"/>
    <w:rsid w:val="00666089"/>
    <w:rsid w:val="006660A6"/>
    <w:rsid w:val="00667233"/>
    <w:rsid w:val="00667560"/>
    <w:rsid w:val="00672650"/>
    <w:rsid w:val="006733E4"/>
    <w:rsid w:val="006759E5"/>
    <w:rsid w:val="00676F08"/>
    <w:rsid w:val="00685BA3"/>
    <w:rsid w:val="00686007"/>
    <w:rsid w:val="0068790A"/>
    <w:rsid w:val="00691357"/>
    <w:rsid w:val="0069244D"/>
    <w:rsid w:val="0069255C"/>
    <w:rsid w:val="006930BD"/>
    <w:rsid w:val="00693BF8"/>
    <w:rsid w:val="0069600E"/>
    <w:rsid w:val="00697420"/>
    <w:rsid w:val="006A0550"/>
    <w:rsid w:val="006A0635"/>
    <w:rsid w:val="006A717F"/>
    <w:rsid w:val="006A7D6A"/>
    <w:rsid w:val="006B285B"/>
    <w:rsid w:val="006B7F9D"/>
    <w:rsid w:val="006C0CE3"/>
    <w:rsid w:val="006C2522"/>
    <w:rsid w:val="006C2DFE"/>
    <w:rsid w:val="006C33D9"/>
    <w:rsid w:val="006C58C9"/>
    <w:rsid w:val="006C6EB9"/>
    <w:rsid w:val="006D12EC"/>
    <w:rsid w:val="006D34DA"/>
    <w:rsid w:val="006D6724"/>
    <w:rsid w:val="006D68E4"/>
    <w:rsid w:val="006D767D"/>
    <w:rsid w:val="006D7A77"/>
    <w:rsid w:val="006D7CEE"/>
    <w:rsid w:val="006E0D0C"/>
    <w:rsid w:val="006E6E0D"/>
    <w:rsid w:val="006F2B6C"/>
    <w:rsid w:val="006F2C40"/>
    <w:rsid w:val="006F2D0B"/>
    <w:rsid w:val="006F760C"/>
    <w:rsid w:val="00701A8B"/>
    <w:rsid w:val="00704709"/>
    <w:rsid w:val="00704F52"/>
    <w:rsid w:val="0070514F"/>
    <w:rsid w:val="007070E8"/>
    <w:rsid w:val="007132C9"/>
    <w:rsid w:val="00715340"/>
    <w:rsid w:val="007157C7"/>
    <w:rsid w:val="00717F70"/>
    <w:rsid w:val="00720C5D"/>
    <w:rsid w:val="00722DDB"/>
    <w:rsid w:val="00723A5B"/>
    <w:rsid w:val="007245DE"/>
    <w:rsid w:val="0072495C"/>
    <w:rsid w:val="007274D2"/>
    <w:rsid w:val="00730190"/>
    <w:rsid w:val="00731758"/>
    <w:rsid w:val="00732F0F"/>
    <w:rsid w:val="0073592D"/>
    <w:rsid w:val="00736976"/>
    <w:rsid w:val="00736D84"/>
    <w:rsid w:val="00737070"/>
    <w:rsid w:val="00741163"/>
    <w:rsid w:val="0074342B"/>
    <w:rsid w:val="00745394"/>
    <w:rsid w:val="00745479"/>
    <w:rsid w:val="00746401"/>
    <w:rsid w:val="00751373"/>
    <w:rsid w:val="00751759"/>
    <w:rsid w:val="00752788"/>
    <w:rsid w:val="00752D0A"/>
    <w:rsid w:val="00753BA9"/>
    <w:rsid w:val="00756737"/>
    <w:rsid w:val="0075678D"/>
    <w:rsid w:val="00756C14"/>
    <w:rsid w:val="007618DB"/>
    <w:rsid w:val="007622D2"/>
    <w:rsid w:val="007628E1"/>
    <w:rsid w:val="007629F4"/>
    <w:rsid w:val="00763888"/>
    <w:rsid w:val="00763B10"/>
    <w:rsid w:val="0076411E"/>
    <w:rsid w:val="007648E2"/>
    <w:rsid w:val="00765294"/>
    <w:rsid w:val="00766030"/>
    <w:rsid w:val="00766665"/>
    <w:rsid w:val="00767532"/>
    <w:rsid w:val="00770A5A"/>
    <w:rsid w:val="00770C97"/>
    <w:rsid w:val="0077319B"/>
    <w:rsid w:val="00773613"/>
    <w:rsid w:val="00773659"/>
    <w:rsid w:val="007755BA"/>
    <w:rsid w:val="00775D52"/>
    <w:rsid w:val="007764B9"/>
    <w:rsid w:val="00782C98"/>
    <w:rsid w:val="00783A10"/>
    <w:rsid w:val="00785180"/>
    <w:rsid w:val="007867F5"/>
    <w:rsid w:val="00795D47"/>
    <w:rsid w:val="00797AD1"/>
    <w:rsid w:val="007A06E3"/>
    <w:rsid w:val="007A1110"/>
    <w:rsid w:val="007A129A"/>
    <w:rsid w:val="007A1992"/>
    <w:rsid w:val="007A4B9E"/>
    <w:rsid w:val="007A62B3"/>
    <w:rsid w:val="007A655F"/>
    <w:rsid w:val="007B0993"/>
    <w:rsid w:val="007B1AC1"/>
    <w:rsid w:val="007B319A"/>
    <w:rsid w:val="007B6413"/>
    <w:rsid w:val="007B69B2"/>
    <w:rsid w:val="007B7FDF"/>
    <w:rsid w:val="007C032A"/>
    <w:rsid w:val="007C12D1"/>
    <w:rsid w:val="007C1619"/>
    <w:rsid w:val="007C2E3A"/>
    <w:rsid w:val="007C6F3A"/>
    <w:rsid w:val="007C7BC3"/>
    <w:rsid w:val="007D28E8"/>
    <w:rsid w:val="007D3F46"/>
    <w:rsid w:val="007D46A2"/>
    <w:rsid w:val="007D5067"/>
    <w:rsid w:val="007D5BAF"/>
    <w:rsid w:val="007D618E"/>
    <w:rsid w:val="007D6251"/>
    <w:rsid w:val="007E2549"/>
    <w:rsid w:val="007E255E"/>
    <w:rsid w:val="007E3801"/>
    <w:rsid w:val="007E42EE"/>
    <w:rsid w:val="007E5A31"/>
    <w:rsid w:val="007F0EA5"/>
    <w:rsid w:val="007F107D"/>
    <w:rsid w:val="007F1F65"/>
    <w:rsid w:val="007F4CB1"/>
    <w:rsid w:val="00802449"/>
    <w:rsid w:val="008024BF"/>
    <w:rsid w:val="00802FAF"/>
    <w:rsid w:val="0080368D"/>
    <w:rsid w:val="00803953"/>
    <w:rsid w:val="008039B2"/>
    <w:rsid w:val="008068CF"/>
    <w:rsid w:val="008143FF"/>
    <w:rsid w:val="00814FBB"/>
    <w:rsid w:val="008158EB"/>
    <w:rsid w:val="00816B4D"/>
    <w:rsid w:val="00817651"/>
    <w:rsid w:val="008218ED"/>
    <w:rsid w:val="0082280E"/>
    <w:rsid w:val="00822F10"/>
    <w:rsid w:val="008230B9"/>
    <w:rsid w:val="008260B9"/>
    <w:rsid w:val="00826EA6"/>
    <w:rsid w:val="00827F79"/>
    <w:rsid w:val="008343A6"/>
    <w:rsid w:val="00835081"/>
    <w:rsid w:val="00835AFB"/>
    <w:rsid w:val="00836354"/>
    <w:rsid w:val="00836F18"/>
    <w:rsid w:val="00840954"/>
    <w:rsid w:val="008415F4"/>
    <w:rsid w:val="0085065C"/>
    <w:rsid w:val="008506DA"/>
    <w:rsid w:val="00852061"/>
    <w:rsid w:val="0085279C"/>
    <w:rsid w:val="00853C98"/>
    <w:rsid w:val="0085691C"/>
    <w:rsid w:val="00857410"/>
    <w:rsid w:val="00860428"/>
    <w:rsid w:val="00861477"/>
    <w:rsid w:val="00862CAA"/>
    <w:rsid w:val="008632F7"/>
    <w:rsid w:val="00865355"/>
    <w:rsid w:val="00865832"/>
    <w:rsid w:val="008668FB"/>
    <w:rsid w:val="00866935"/>
    <w:rsid w:val="00870311"/>
    <w:rsid w:val="008712E7"/>
    <w:rsid w:val="008818B8"/>
    <w:rsid w:val="0088384A"/>
    <w:rsid w:val="00884DF8"/>
    <w:rsid w:val="0088529C"/>
    <w:rsid w:val="00885E99"/>
    <w:rsid w:val="00890F6A"/>
    <w:rsid w:val="0089505E"/>
    <w:rsid w:val="0089639F"/>
    <w:rsid w:val="008A0813"/>
    <w:rsid w:val="008A55D0"/>
    <w:rsid w:val="008A72DB"/>
    <w:rsid w:val="008A785B"/>
    <w:rsid w:val="008A794C"/>
    <w:rsid w:val="008B0559"/>
    <w:rsid w:val="008B1EBE"/>
    <w:rsid w:val="008B32E5"/>
    <w:rsid w:val="008B380C"/>
    <w:rsid w:val="008B43FF"/>
    <w:rsid w:val="008B5E7B"/>
    <w:rsid w:val="008B6553"/>
    <w:rsid w:val="008B7A89"/>
    <w:rsid w:val="008C007F"/>
    <w:rsid w:val="008C10D6"/>
    <w:rsid w:val="008C2A45"/>
    <w:rsid w:val="008C3D1D"/>
    <w:rsid w:val="008C4577"/>
    <w:rsid w:val="008C4F0A"/>
    <w:rsid w:val="008C7E43"/>
    <w:rsid w:val="008D063D"/>
    <w:rsid w:val="008D0D68"/>
    <w:rsid w:val="008D2DB6"/>
    <w:rsid w:val="008D4D1F"/>
    <w:rsid w:val="008E024C"/>
    <w:rsid w:val="008E115C"/>
    <w:rsid w:val="008E1978"/>
    <w:rsid w:val="008E1A90"/>
    <w:rsid w:val="008E7B3D"/>
    <w:rsid w:val="008E7D77"/>
    <w:rsid w:val="008F098E"/>
    <w:rsid w:val="008F13CF"/>
    <w:rsid w:val="008F2907"/>
    <w:rsid w:val="008F4942"/>
    <w:rsid w:val="008F5B70"/>
    <w:rsid w:val="008F6369"/>
    <w:rsid w:val="008F6998"/>
    <w:rsid w:val="0090191B"/>
    <w:rsid w:val="00901CC6"/>
    <w:rsid w:val="00902091"/>
    <w:rsid w:val="0090242B"/>
    <w:rsid w:val="00902599"/>
    <w:rsid w:val="00902E64"/>
    <w:rsid w:val="009032EE"/>
    <w:rsid w:val="009035A9"/>
    <w:rsid w:val="00904BD6"/>
    <w:rsid w:val="009106FF"/>
    <w:rsid w:val="00913DCA"/>
    <w:rsid w:val="009178B6"/>
    <w:rsid w:val="009217FB"/>
    <w:rsid w:val="009229A8"/>
    <w:rsid w:val="00922C1F"/>
    <w:rsid w:val="0092306D"/>
    <w:rsid w:val="00924679"/>
    <w:rsid w:val="0092541A"/>
    <w:rsid w:val="00925BAF"/>
    <w:rsid w:val="00926994"/>
    <w:rsid w:val="0093162E"/>
    <w:rsid w:val="0093274D"/>
    <w:rsid w:val="00937A97"/>
    <w:rsid w:val="00940B84"/>
    <w:rsid w:val="00941213"/>
    <w:rsid w:val="009425F4"/>
    <w:rsid w:val="00942ECB"/>
    <w:rsid w:val="00944F1A"/>
    <w:rsid w:val="00946C17"/>
    <w:rsid w:val="00951C3D"/>
    <w:rsid w:val="00954759"/>
    <w:rsid w:val="009559AC"/>
    <w:rsid w:val="0096191D"/>
    <w:rsid w:val="00961ECE"/>
    <w:rsid w:val="0096283D"/>
    <w:rsid w:val="00963518"/>
    <w:rsid w:val="00964906"/>
    <w:rsid w:val="0096799F"/>
    <w:rsid w:val="00971757"/>
    <w:rsid w:val="00973113"/>
    <w:rsid w:val="00975C2E"/>
    <w:rsid w:val="00976334"/>
    <w:rsid w:val="00982924"/>
    <w:rsid w:val="00984384"/>
    <w:rsid w:val="00984718"/>
    <w:rsid w:val="009847C4"/>
    <w:rsid w:val="00986262"/>
    <w:rsid w:val="00991EE2"/>
    <w:rsid w:val="00992546"/>
    <w:rsid w:val="00995FF8"/>
    <w:rsid w:val="00997AB6"/>
    <w:rsid w:val="009A0B0E"/>
    <w:rsid w:val="009A2F19"/>
    <w:rsid w:val="009A5026"/>
    <w:rsid w:val="009A700C"/>
    <w:rsid w:val="009B0818"/>
    <w:rsid w:val="009B2D3C"/>
    <w:rsid w:val="009B45EC"/>
    <w:rsid w:val="009B7099"/>
    <w:rsid w:val="009B7AA2"/>
    <w:rsid w:val="009C0169"/>
    <w:rsid w:val="009C1728"/>
    <w:rsid w:val="009C1940"/>
    <w:rsid w:val="009C25C3"/>
    <w:rsid w:val="009C3CCA"/>
    <w:rsid w:val="009C405C"/>
    <w:rsid w:val="009C497D"/>
    <w:rsid w:val="009C704F"/>
    <w:rsid w:val="009C79EB"/>
    <w:rsid w:val="009D286D"/>
    <w:rsid w:val="009D3328"/>
    <w:rsid w:val="009D34BF"/>
    <w:rsid w:val="009D6CE1"/>
    <w:rsid w:val="009E0607"/>
    <w:rsid w:val="009E2D76"/>
    <w:rsid w:val="009E50F1"/>
    <w:rsid w:val="009E5F6D"/>
    <w:rsid w:val="009F0DA5"/>
    <w:rsid w:val="009F33E3"/>
    <w:rsid w:val="009F74B1"/>
    <w:rsid w:val="00A00E01"/>
    <w:rsid w:val="00A010C9"/>
    <w:rsid w:val="00A02642"/>
    <w:rsid w:val="00A03C54"/>
    <w:rsid w:val="00A0669B"/>
    <w:rsid w:val="00A075D1"/>
    <w:rsid w:val="00A113EC"/>
    <w:rsid w:val="00A11E07"/>
    <w:rsid w:val="00A242D5"/>
    <w:rsid w:val="00A32DB3"/>
    <w:rsid w:val="00A330A7"/>
    <w:rsid w:val="00A33F13"/>
    <w:rsid w:val="00A36983"/>
    <w:rsid w:val="00A427F3"/>
    <w:rsid w:val="00A43A27"/>
    <w:rsid w:val="00A47A9D"/>
    <w:rsid w:val="00A50443"/>
    <w:rsid w:val="00A52348"/>
    <w:rsid w:val="00A546D9"/>
    <w:rsid w:val="00A56D4A"/>
    <w:rsid w:val="00A57EAF"/>
    <w:rsid w:val="00A61E75"/>
    <w:rsid w:val="00A61F75"/>
    <w:rsid w:val="00A64C22"/>
    <w:rsid w:val="00A64C40"/>
    <w:rsid w:val="00A64C4E"/>
    <w:rsid w:val="00A6559B"/>
    <w:rsid w:val="00A6566B"/>
    <w:rsid w:val="00A72E4E"/>
    <w:rsid w:val="00A73BB6"/>
    <w:rsid w:val="00A76F87"/>
    <w:rsid w:val="00A80CF9"/>
    <w:rsid w:val="00A82F37"/>
    <w:rsid w:val="00A8309F"/>
    <w:rsid w:val="00A8314F"/>
    <w:rsid w:val="00A84F0F"/>
    <w:rsid w:val="00A866E4"/>
    <w:rsid w:val="00A86D48"/>
    <w:rsid w:val="00A87642"/>
    <w:rsid w:val="00A901CE"/>
    <w:rsid w:val="00A9062E"/>
    <w:rsid w:val="00A94213"/>
    <w:rsid w:val="00A95D76"/>
    <w:rsid w:val="00A95F87"/>
    <w:rsid w:val="00A95FA7"/>
    <w:rsid w:val="00A96920"/>
    <w:rsid w:val="00A97B0A"/>
    <w:rsid w:val="00AA2DAB"/>
    <w:rsid w:val="00AA40F1"/>
    <w:rsid w:val="00AA4D78"/>
    <w:rsid w:val="00AB1BEF"/>
    <w:rsid w:val="00AB1D8E"/>
    <w:rsid w:val="00AB3193"/>
    <w:rsid w:val="00AB53CD"/>
    <w:rsid w:val="00AB7318"/>
    <w:rsid w:val="00AC3005"/>
    <w:rsid w:val="00AC412B"/>
    <w:rsid w:val="00AC6AD2"/>
    <w:rsid w:val="00AD024C"/>
    <w:rsid w:val="00AD1F5B"/>
    <w:rsid w:val="00AD3C4F"/>
    <w:rsid w:val="00AD42DA"/>
    <w:rsid w:val="00AD5D26"/>
    <w:rsid w:val="00AE27F6"/>
    <w:rsid w:val="00AE468C"/>
    <w:rsid w:val="00AE695D"/>
    <w:rsid w:val="00AE7A54"/>
    <w:rsid w:val="00AF06AA"/>
    <w:rsid w:val="00AF1402"/>
    <w:rsid w:val="00AF1A7F"/>
    <w:rsid w:val="00AF359F"/>
    <w:rsid w:val="00AF384E"/>
    <w:rsid w:val="00AF4D64"/>
    <w:rsid w:val="00AF5072"/>
    <w:rsid w:val="00B00DF6"/>
    <w:rsid w:val="00B039C8"/>
    <w:rsid w:val="00B03C64"/>
    <w:rsid w:val="00B10D33"/>
    <w:rsid w:val="00B126D1"/>
    <w:rsid w:val="00B12F8B"/>
    <w:rsid w:val="00B14946"/>
    <w:rsid w:val="00B14C04"/>
    <w:rsid w:val="00B14E8E"/>
    <w:rsid w:val="00B15FAE"/>
    <w:rsid w:val="00B1731E"/>
    <w:rsid w:val="00B17354"/>
    <w:rsid w:val="00B17F23"/>
    <w:rsid w:val="00B218A0"/>
    <w:rsid w:val="00B2311D"/>
    <w:rsid w:val="00B235DE"/>
    <w:rsid w:val="00B30147"/>
    <w:rsid w:val="00B3044D"/>
    <w:rsid w:val="00B3161B"/>
    <w:rsid w:val="00B3332B"/>
    <w:rsid w:val="00B33C26"/>
    <w:rsid w:val="00B3466F"/>
    <w:rsid w:val="00B3654E"/>
    <w:rsid w:val="00B41999"/>
    <w:rsid w:val="00B45C5C"/>
    <w:rsid w:val="00B476EF"/>
    <w:rsid w:val="00B50AEF"/>
    <w:rsid w:val="00B5282F"/>
    <w:rsid w:val="00B55C3C"/>
    <w:rsid w:val="00B60377"/>
    <w:rsid w:val="00B645EB"/>
    <w:rsid w:val="00B6560A"/>
    <w:rsid w:val="00B6690C"/>
    <w:rsid w:val="00B67B37"/>
    <w:rsid w:val="00B72EA2"/>
    <w:rsid w:val="00B75049"/>
    <w:rsid w:val="00B763E7"/>
    <w:rsid w:val="00B81523"/>
    <w:rsid w:val="00B82BA5"/>
    <w:rsid w:val="00B83AE3"/>
    <w:rsid w:val="00B8467F"/>
    <w:rsid w:val="00B84698"/>
    <w:rsid w:val="00B8734C"/>
    <w:rsid w:val="00B907FF"/>
    <w:rsid w:val="00B90918"/>
    <w:rsid w:val="00B916B8"/>
    <w:rsid w:val="00B91FF8"/>
    <w:rsid w:val="00B97F26"/>
    <w:rsid w:val="00BA14AB"/>
    <w:rsid w:val="00BA2A36"/>
    <w:rsid w:val="00BA38C3"/>
    <w:rsid w:val="00BA713E"/>
    <w:rsid w:val="00BA7C73"/>
    <w:rsid w:val="00BB1153"/>
    <w:rsid w:val="00BB331F"/>
    <w:rsid w:val="00BB5D52"/>
    <w:rsid w:val="00BB67AC"/>
    <w:rsid w:val="00BC077E"/>
    <w:rsid w:val="00BC3DAA"/>
    <w:rsid w:val="00BC789E"/>
    <w:rsid w:val="00BD1FC4"/>
    <w:rsid w:val="00BD296A"/>
    <w:rsid w:val="00BD4B25"/>
    <w:rsid w:val="00BD731C"/>
    <w:rsid w:val="00BD7C6F"/>
    <w:rsid w:val="00BE2FB4"/>
    <w:rsid w:val="00BF33BB"/>
    <w:rsid w:val="00BF4EE5"/>
    <w:rsid w:val="00BF5300"/>
    <w:rsid w:val="00BF5877"/>
    <w:rsid w:val="00BF6044"/>
    <w:rsid w:val="00C009BB"/>
    <w:rsid w:val="00C012F8"/>
    <w:rsid w:val="00C03274"/>
    <w:rsid w:val="00C038D9"/>
    <w:rsid w:val="00C0419D"/>
    <w:rsid w:val="00C04D18"/>
    <w:rsid w:val="00C04FCF"/>
    <w:rsid w:val="00C0642A"/>
    <w:rsid w:val="00C13260"/>
    <w:rsid w:val="00C134F8"/>
    <w:rsid w:val="00C14453"/>
    <w:rsid w:val="00C14B95"/>
    <w:rsid w:val="00C14BD0"/>
    <w:rsid w:val="00C15BE1"/>
    <w:rsid w:val="00C15D8F"/>
    <w:rsid w:val="00C15EE1"/>
    <w:rsid w:val="00C17E0E"/>
    <w:rsid w:val="00C20D2B"/>
    <w:rsid w:val="00C2626A"/>
    <w:rsid w:val="00C26D62"/>
    <w:rsid w:val="00C30093"/>
    <w:rsid w:val="00C319B5"/>
    <w:rsid w:val="00C33B7D"/>
    <w:rsid w:val="00C340E2"/>
    <w:rsid w:val="00C3568F"/>
    <w:rsid w:val="00C36C25"/>
    <w:rsid w:val="00C370D8"/>
    <w:rsid w:val="00C40858"/>
    <w:rsid w:val="00C42506"/>
    <w:rsid w:val="00C43E33"/>
    <w:rsid w:val="00C440BE"/>
    <w:rsid w:val="00C44699"/>
    <w:rsid w:val="00C45FF6"/>
    <w:rsid w:val="00C5200B"/>
    <w:rsid w:val="00C52A88"/>
    <w:rsid w:val="00C5310B"/>
    <w:rsid w:val="00C5509E"/>
    <w:rsid w:val="00C55159"/>
    <w:rsid w:val="00C55D82"/>
    <w:rsid w:val="00C56B0C"/>
    <w:rsid w:val="00C57582"/>
    <w:rsid w:val="00C62816"/>
    <w:rsid w:val="00C628ED"/>
    <w:rsid w:val="00C62CEE"/>
    <w:rsid w:val="00C63398"/>
    <w:rsid w:val="00C65CAF"/>
    <w:rsid w:val="00C662A7"/>
    <w:rsid w:val="00C66734"/>
    <w:rsid w:val="00C6756F"/>
    <w:rsid w:val="00C712A9"/>
    <w:rsid w:val="00C732D7"/>
    <w:rsid w:val="00C74230"/>
    <w:rsid w:val="00C775CD"/>
    <w:rsid w:val="00C7765F"/>
    <w:rsid w:val="00C80503"/>
    <w:rsid w:val="00C85D50"/>
    <w:rsid w:val="00C8626A"/>
    <w:rsid w:val="00C90B79"/>
    <w:rsid w:val="00C90E3B"/>
    <w:rsid w:val="00C911FB"/>
    <w:rsid w:val="00C9649E"/>
    <w:rsid w:val="00C96A84"/>
    <w:rsid w:val="00C97688"/>
    <w:rsid w:val="00CA155F"/>
    <w:rsid w:val="00CA3332"/>
    <w:rsid w:val="00CA5C9A"/>
    <w:rsid w:val="00CA608F"/>
    <w:rsid w:val="00CA6A29"/>
    <w:rsid w:val="00CB2926"/>
    <w:rsid w:val="00CB4464"/>
    <w:rsid w:val="00CC3AD8"/>
    <w:rsid w:val="00CC5BCE"/>
    <w:rsid w:val="00CC69F4"/>
    <w:rsid w:val="00CD1047"/>
    <w:rsid w:val="00CD15CC"/>
    <w:rsid w:val="00CD57C6"/>
    <w:rsid w:val="00CD7AA2"/>
    <w:rsid w:val="00CE2A9B"/>
    <w:rsid w:val="00CF0687"/>
    <w:rsid w:val="00CF0E7E"/>
    <w:rsid w:val="00CF1B12"/>
    <w:rsid w:val="00CF256D"/>
    <w:rsid w:val="00CF3098"/>
    <w:rsid w:val="00CF49B6"/>
    <w:rsid w:val="00CF5A5F"/>
    <w:rsid w:val="00CF5A72"/>
    <w:rsid w:val="00CF641A"/>
    <w:rsid w:val="00D02263"/>
    <w:rsid w:val="00D037B0"/>
    <w:rsid w:val="00D04502"/>
    <w:rsid w:val="00D053CD"/>
    <w:rsid w:val="00D060E0"/>
    <w:rsid w:val="00D10AC8"/>
    <w:rsid w:val="00D11DEB"/>
    <w:rsid w:val="00D13A2D"/>
    <w:rsid w:val="00D16689"/>
    <w:rsid w:val="00D1727E"/>
    <w:rsid w:val="00D17734"/>
    <w:rsid w:val="00D22CFE"/>
    <w:rsid w:val="00D24120"/>
    <w:rsid w:val="00D2453F"/>
    <w:rsid w:val="00D322F9"/>
    <w:rsid w:val="00D32920"/>
    <w:rsid w:val="00D37024"/>
    <w:rsid w:val="00D41D37"/>
    <w:rsid w:val="00D4256D"/>
    <w:rsid w:val="00D47087"/>
    <w:rsid w:val="00D47369"/>
    <w:rsid w:val="00D53026"/>
    <w:rsid w:val="00D53056"/>
    <w:rsid w:val="00D53C59"/>
    <w:rsid w:val="00D5486E"/>
    <w:rsid w:val="00D710F1"/>
    <w:rsid w:val="00D742E7"/>
    <w:rsid w:val="00D74BE3"/>
    <w:rsid w:val="00D75DE3"/>
    <w:rsid w:val="00D76041"/>
    <w:rsid w:val="00D762DC"/>
    <w:rsid w:val="00D778E1"/>
    <w:rsid w:val="00D81520"/>
    <w:rsid w:val="00D818BB"/>
    <w:rsid w:val="00D8313B"/>
    <w:rsid w:val="00D8412E"/>
    <w:rsid w:val="00D842FB"/>
    <w:rsid w:val="00D9046F"/>
    <w:rsid w:val="00D942CD"/>
    <w:rsid w:val="00D95F3D"/>
    <w:rsid w:val="00D9735B"/>
    <w:rsid w:val="00D97EBC"/>
    <w:rsid w:val="00DA142B"/>
    <w:rsid w:val="00DA326B"/>
    <w:rsid w:val="00DA3E0D"/>
    <w:rsid w:val="00DA4DBD"/>
    <w:rsid w:val="00DB1C74"/>
    <w:rsid w:val="00DB45A1"/>
    <w:rsid w:val="00DB4893"/>
    <w:rsid w:val="00DB501A"/>
    <w:rsid w:val="00DB5796"/>
    <w:rsid w:val="00DB6C4B"/>
    <w:rsid w:val="00DB749F"/>
    <w:rsid w:val="00DC080C"/>
    <w:rsid w:val="00DC0E5C"/>
    <w:rsid w:val="00DC1493"/>
    <w:rsid w:val="00DC1A95"/>
    <w:rsid w:val="00DC3FD1"/>
    <w:rsid w:val="00DC5AB6"/>
    <w:rsid w:val="00DC5E30"/>
    <w:rsid w:val="00DD06CD"/>
    <w:rsid w:val="00DD1F14"/>
    <w:rsid w:val="00DE0364"/>
    <w:rsid w:val="00DE2C5C"/>
    <w:rsid w:val="00DE3E36"/>
    <w:rsid w:val="00DE64B1"/>
    <w:rsid w:val="00DE78B1"/>
    <w:rsid w:val="00DF1FD0"/>
    <w:rsid w:val="00DF270A"/>
    <w:rsid w:val="00DF2FA7"/>
    <w:rsid w:val="00DF3E25"/>
    <w:rsid w:val="00DF6B54"/>
    <w:rsid w:val="00E0144E"/>
    <w:rsid w:val="00E03FFE"/>
    <w:rsid w:val="00E04E7B"/>
    <w:rsid w:val="00E05350"/>
    <w:rsid w:val="00E063DA"/>
    <w:rsid w:val="00E073B2"/>
    <w:rsid w:val="00E0764C"/>
    <w:rsid w:val="00E103A2"/>
    <w:rsid w:val="00E10A30"/>
    <w:rsid w:val="00E11768"/>
    <w:rsid w:val="00E12BB5"/>
    <w:rsid w:val="00E14CB0"/>
    <w:rsid w:val="00E152C3"/>
    <w:rsid w:val="00E215F9"/>
    <w:rsid w:val="00E22AB7"/>
    <w:rsid w:val="00E27031"/>
    <w:rsid w:val="00E3478D"/>
    <w:rsid w:val="00E358AF"/>
    <w:rsid w:val="00E35A3F"/>
    <w:rsid w:val="00E36110"/>
    <w:rsid w:val="00E37509"/>
    <w:rsid w:val="00E37FEF"/>
    <w:rsid w:val="00E44F43"/>
    <w:rsid w:val="00E511AB"/>
    <w:rsid w:val="00E522F7"/>
    <w:rsid w:val="00E525DD"/>
    <w:rsid w:val="00E52617"/>
    <w:rsid w:val="00E558EA"/>
    <w:rsid w:val="00E55DA0"/>
    <w:rsid w:val="00E60CDE"/>
    <w:rsid w:val="00E63685"/>
    <w:rsid w:val="00E64DC2"/>
    <w:rsid w:val="00E65866"/>
    <w:rsid w:val="00E65D6D"/>
    <w:rsid w:val="00E668BF"/>
    <w:rsid w:val="00E75FF0"/>
    <w:rsid w:val="00E83347"/>
    <w:rsid w:val="00E851C2"/>
    <w:rsid w:val="00E85A35"/>
    <w:rsid w:val="00E9040D"/>
    <w:rsid w:val="00E90BC7"/>
    <w:rsid w:val="00E939A4"/>
    <w:rsid w:val="00E93CDC"/>
    <w:rsid w:val="00E9516E"/>
    <w:rsid w:val="00E968F2"/>
    <w:rsid w:val="00EA3272"/>
    <w:rsid w:val="00EA4596"/>
    <w:rsid w:val="00EA4607"/>
    <w:rsid w:val="00EA52EE"/>
    <w:rsid w:val="00EA6FCB"/>
    <w:rsid w:val="00EB0ACC"/>
    <w:rsid w:val="00EC0FE7"/>
    <w:rsid w:val="00EC12C5"/>
    <w:rsid w:val="00EC1BFF"/>
    <w:rsid w:val="00EC3D4C"/>
    <w:rsid w:val="00EC4A74"/>
    <w:rsid w:val="00EC619F"/>
    <w:rsid w:val="00ED0474"/>
    <w:rsid w:val="00ED0681"/>
    <w:rsid w:val="00ED430B"/>
    <w:rsid w:val="00EE0D3A"/>
    <w:rsid w:val="00EE19B3"/>
    <w:rsid w:val="00EE3804"/>
    <w:rsid w:val="00EE524A"/>
    <w:rsid w:val="00EE5E87"/>
    <w:rsid w:val="00EE7097"/>
    <w:rsid w:val="00EE7B58"/>
    <w:rsid w:val="00EE7D29"/>
    <w:rsid w:val="00EF02C0"/>
    <w:rsid w:val="00EF10DA"/>
    <w:rsid w:val="00EF2A1F"/>
    <w:rsid w:val="00EF2DAE"/>
    <w:rsid w:val="00EF5D39"/>
    <w:rsid w:val="00EF76ED"/>
    <w:rsid w:val="00EF7FE7"/>
    <w:rsid w:val="00F00EEE"/>
    <w:rsid w:val="00F0173F"/>
    <w:rsid w:val="00F01D29"/>
    <w:rsid w:val="00F03976"/>
    <w:rsid w:val="00F0658A"/>
    <w:rsid w:val="00F07C6B"/>
    <w:rsid w:val="00F10491"/>
    <w:rsid w:val="00F12533"/>
    <w:rsid w:val="00F13697"/>
    <w:rsid w:val="00F15B87"/>
    <w:rsid w:val="00F1702F"/>
    <w:rsid w:val="00F25108"/>
    <w:rsid w:val="00F25C52"/>
    <w:rsid w:val="00F27A90"/>
    <w:rsid w:val="00F35594"/>
    <w:rsid w:val="00F36272"/>
    <w:rsid w:val="00F42431"/>
    <w:rsid w:val="00F44EC9"/>
    <w:rsid w:val="00F4740B"/>
    <w:rsid w:val="00F51218"/>
    <w:rsid w:val="00F548E9"/>
    <w:rsid w:val="00F56B7F"/>
    <w:rsid w:val="00F57984"/>
    <w:rsid w:val="00F6744E"/>
    <w:rsid w:val="00F77397"/>
    <w:rsid w:val="00F8170C"/>
    <w:rsid w:val="00F820B1"/>
    <w:rsid w:val="00F82C14"/>
    <w:rsid w:val="00F836E8"/>
    <w:rsid w:val="00F86D9C"/>
    <w:rsid w:val="00F87233"/>
    <w:rsid w:val="00F92285"/>
    <w:rsid w:val="00F92402"/>
    <w:rsid w:val="00F930A6"/>
    <w:rsid w:val="00FA1077"/>
    <w:rsid w:val="00FA18F6"/>
    <w:rsid w:val="00FA2A3F"/>
    <w:rsid w:val="00FA38E5"/>
    <w:rsid w:val="00FA6441"/>
    <w:rsid w:val="00FB1BD4"/>
    <w:rsid w:val="00FB2C72"/>
    <w:rsid w:val="00FB2D5B"/>
    <w:rsid w:val="00FB3E52"/>
    <w:rsid w:val="00FB3FB4"/>
    <w:rsid w:val="00FB4257"/>
    <w:rsid w:val="00FB5ADE"/>
    <w:rsid w:val="00FC3199"/>
    <w:rsid w:val="00FC4AE5"/>
    <w:rsid w:val="00FC50B5"/>
    <w:rsid w:val="00FC5CE4"/>
    <w:rsid w:val="00FC6091"/>
    <w:rsid w:val="00FD301E"/>
    <w:rsid w:val="00FD5D79"/>
    <w:rsid w:val="00FD5E7D"/>
    <w:rsid w:val="00FD7E8B"/>
    <w:rsid w:val="00FE34F8"/>
    <w:rsid w:val="00FE48A8"/>
    <w:rsid w:val="00FE7197"/>
    <w:rsid w:val="00FE7892"/>
    <w:rsid w:val="00FE7B77"/>
    <w:rsid w:val="00FF00F6"/>
    <w:rsid w:val="00FF032B"/>
    <w:rsid w:val="00FF4339"/>
    <w:rsid w:val="00FF5292"/>
    <w:rsid w:val="00FF6EB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9C96F4"/>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30D2"/>
    <w:pPr>
      <w:overflowPunct w:val="0"/>
      <w:autoSpaceDE w:val="0"/>
      <w:autoSpaceDN w:val="0"/>
      <w:adjustRightInd w:val="0"/>
      <w:spacing w:after="180"/>
      <w:textAlignment w:val="baseline"/>
    </w:pPr>
    <w:rPr>
      <w:rFonts w:eastAsia="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1030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1030D2"/>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1030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1030D2"/>
    <w:pPr>
      <w:ind w:left="1418" w:hanging="1418"/>
      <w:outlineLvl w:val="3"/>
    </w:pPr>
    <w:rPr>
      <w:sz w:val="24"/>
    </w:rPr>
  </w:style>
  <w:style w:type="paragraph" w:styleId="Heading5">
    <w:name w:val="heading 5"/>
    <w:aliases w:val="h5,Heading5,H5"/>
    <w:basedOn w:val="Heading4"/>
    <w:next w:val="Normal"/>
    <w:link w:val="Heading5Char"/>
    <w:qFormat/>
    <w:rsid w:val="001030D2"/>
    <w:pPr>
      <w:ind w:left="1701" w:hanging="1701"/>
      <w:outlineLvl w:val="4"/>
    </w:pPr>
    <w:rPr>
      <w:sz w:val="22"/>
    </w:rPr>
  </w:style>
  <w:style w:type="paragraph" w:styleId="Heading6">
    <w:name w:val="heading 6"/>
    <w:basedOn w:val="H6"/>
    <w:next w:val="Normal"/>
    <w:link w:val="Heading6Char"/>
    <w:uiPriority w:val="9"/>
    <w:qFormat/>
    <w:rsid w:val="001030D2"/>
    <w:pPr>
      <w:outlineLvl w:val="5"/>
    </w:pPr>
  </w:style>
  <w:style w:type="paragraph" w:styleId="Heading7">
    <w:name w:val="heading 7"/>
    <w:basedOn w:val="H6"/>
    <w:next w:val="Normal"/>
    <w:link w:val="Heading7Char"/>
    <w:uiPriority w:val="9"/>
    <w:qFormat/>
    <w:rsid w:val="001030D2"/>
    <w:pPr>
      <w:outlineLvl w:val="6"/>
    </w:pPr>
  </w:style>
  <w:style w:type="paragraph" w:styleId="Heading8">
    <w:name w:val="heading 8"/>
    <w:aliases w:val="Table Heading"/>
    <w:basedOn w:val="Heading1"/>
    <w:next w:val="Normal"/>
    <w:link w:val="Heading8Char"/>
    <w:qFormat/>
    <w:rsid w:val="001030D2"/>
    <w:pPr>
      <w:ind w:left="0" w:firstLine="0"/>
      <w:outlineLvl w:val="7"/>
    </w:pPr>
  </w:style>
  <w:style w:type="paragraph" w:styleId="Heading9">
    <w:name w:val="heading 9"/>
    <w:aliases w:val="Figure Heading,FH"/>
    <w:basedOn w:val="Heading8"/>
    <w:next w:val="Normal"/>
    <w:link w:val="Heading9Char"/>
    <w:uiPriority w:val="9"/>
    <w:qFormat/>
    <w:rsid w:val="001030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030D2"/>
    <w:pPr>
      <w:ind w:left="1985" w:hanging="1985"/>
      <w:outlineLvl w:val="9"/>
    </w:pPr>
    <w:rPr>
      <w:sz w:val="20"/>
    </w:rPr>
  </w:style>
  <w:style w:type="paragraph" w:styleId="TOC9">
    <w:name w:val="toc 9"/>
    <w:basedOn w:val="TOC8"/>
    <w:uiPriority w:val="39"/>
    <w:rsid w:val="001030D2"/>
    <w:pPr>
      <w:ind w:left="1418" w:hanging="1418"/>
    </w:pPr>
  </w:style>
  <w:style w:type="paragraph" w:styleId="TOC8">
    <w:name w:val="toc 8"/>
    <w:basedOn w:val="TOC1"/>
    <w:uiPriority w:val="39"/>
    <w:rsid w:val="001030D2"/>
    <w:pPr>
      <w:spacing w:before="180"/>
      <w:ind w:left="2693" w:hanging="2693"/>
    </w:pPr>
    <w:rPr>
      <w:b/>
    </w:rPr>
  </w:style>
  <w:style w:type="paragraph" w:styleId="TOC1">
    <w:name w:val="toc 1"/>
    <w:aliases w:val="Observation TOC2"/>
    <w:uiPriority w:val="39"/>
    <w:rsid w:val="001030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qFormat/>
    <w:rsid w:val="001030D2"/>
    <w:pPr>
      <w:keepLines/>
      <w:tabs>
        <w:tab w:val="center" w:pos="4536"/>
        <w:tab w:val="right" w:pos="9072"/>
      </w:tabs>
    </w:pPr>
    <w:rPr>
      <w:noProof/>
    </w:rPr>
  </w:style>
  <w:style w:type="character" w:customStyle="1" w:styleId="ZGSM">
    <w:name w:val="ZGSM"/>
    <w:rsid w:val="001030D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030D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030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1030D2"/>
    <w:pPr>
      <w:ind w:left="1701" w:hanging="1701"/>
    </w:pPr>
  </w:style>
  <w:style w:type="paragraph" w:styleId="TOC4">
    <w:name w:val="toc 4"/>
    <w:basedOn w:val="TOC3"/>
    <w:uiPriority w:val="39"/>
    <w:rsid w:val="001030D2"/>
    <w:pPr>
      <w:ind w:left="1418" w:hanging="1418"/>
    </w:pPr>
  </w:style>
  <w:style w:type="paragraph" w:styleId="TOC3">
    <w:name w:val="toc 3"/>
    <w:basedOn w:val="TOC2"/>
    <w:uiPriority w:val="39"/>
    <w:rsid w:val="001030D2"/>
    <w:pPr>
      <w:ind w:left="1134" w:hanging="1134"/>
    </w:pPr>
  </w:style>
  <w:style w:type="paragraph" w:styleId="TOC2">
    <w:name w:val="toc 2"/>
    <w:basedOn w:val="TOC1"/>
    <w:uiPriority w:val="39"/>
    <w:rsid w:val="001030D2"/>
    <w:pPr>
      <w:keepNext w:val="0"/>
      <w:spacing w:before="0"/>
      <w:ind w:left="851" w:hanging="851"/>
    </w:pPr>
    <w:rPr>
      <w:sz w:val="20"/>
    </w:rPr>
  </w:style>
  <w:style w:type="paragraph" w:styleId="Index1">
    <w:name w:val="index 1"/>
    <w:basedOn w:val="Normal"/>
    <w:rsid w:val="001030D2"/>
    <w:pPr>
      <w:keepLines/>
      <w:spacing w:after="0"/>
    </w:pPr>
  </w:style>
  <w:style w:type="paragraph" w:styleId="Index2">
    <w:name w:val="index 2"/>
    <w:basedOn w:val="Index1"/>
    <w:rsid w:val="001030D2"/>
    <w:pPr>
      <w:ind w:left="284"/>
    </w:pPr>
  </w:style>
  <w:style w:type="paragraph" w:customStyle="1" w:styleId="TT">
    <w:name w:val="TT"/>
    <w:basedOn w:val="Heading1"/>
    <w:next w:val="Normal"/>
    <w:rsid w:val="001030D2"/>
    <w:pPr>
      <w:outlineLvl w:val="9"/>
    </w:pPr>
  </w:style>
  <w:style w:type="paragraph" w:styleId="Footer">
    <w:name w:val="footer"/>
    <w:basedOn w:val="Header"/>
    <w:link w:val="FooterChar"/>
    <w:uiPriority w:val="99"/>
    <w:rsid w:val="001030D2"/>
    <w:pPr>
      <w:jc w:val="center"/>
    </w:pPr>
    <w:rPr>
      <w:i/>
    </w:rPr>
  </w:style>
  <w:style w:type="character" w:styleId="FootnoteReference">
    <w:name w:val="footnote reference"/>
    <w:rsid w:val="001030D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030D2"/>
    <w:pPr>
      <w:keepLines/>
      <w:spacing w:after="0"/>
      <w:ind w:left="454" w:hanging="454"/>
    </w:pPr>
    <w:rPr>
      <w:sz w:val="16"/>
    </w:rPr>
  </w:style>
  <w:style w:type="paragraph" w:customStyle="1" w:styleId="NF">
    <w:name w:val="NF"/>
    <w:basedOn w:val="NO"/>
    <w:rsid w:val="001030D2"/>
    <w:pPr>
      <w:keepNext/>
      <w:spacing w:after="0"/>
    </w:pPr>
    <w:rPr>
      <w:rFonts w:ascii="Arial" w:hAnsi="Arial"/>
      <w:sz w:val="18"/>
    </w:rPr>
  </w:style>
  <w:style w:type="paragraph" w:customStyle="1" w:styleId="NO">
    <w:name w:val="NO"/>
    <w:basedOn w:val="Normal"/>
    <w:link w:val="NOChar"/>
    <w:rsid w:val="001030D2"/>
    <w:pPr>
      <w:keepLines/>
      <w:ind w:left="1135" w:hanging="851"/>
    </w:pPr>
  </w:style>
  <w:style w:type="paragraph" w:customStyle="1" w:styleId="PL">
    <w:name w:val="PL"/>
    <w:link w:val="PLChar"/>
    <w:qFormat/>
    <w:rsid w:val="00103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030D2"/>
    <w:pPr>
      <w:jc w:val="right"/>
    </w:pPr>
  </w:style>
  <w:style w:type="paragraph" w:customStyle="1" w:styleId="TAL">
    <w:name w:val="TAL"/>
    <w:basedOn w:val="Normal"/>
    <w:link w:val="TALChar"/>
    <w:rsid w:val="001030D2"/>
    <w:pPr>
      <w:keepNext/>
      <w:keepLines/>
      <w:spacing w:after="0"/>
    </w:pPr>
    <w:rPr>
      <w:rFonts w:ascii="Arial" w:hAnsi="Arial"/>
      <w:sz w:val="18"/>
    </w:rPr>
  </w:style>
  <w:style w:type="paragraph" w:styleId="ListNumber2">
    <w:name w:val="List Number 2"/>
    <w:basedOn w:val="ListNumber"/>
    <w:rsid w:val="001030D2"/>
    <w:pPr>
      <w:ind w:left="851"/>
    </w:pPr>
  </w:style>
  <w:style w:type="paragraph" w:styleId="ListNumber">
    <w:name w:val="List Number"/>
    <w:basedOn w:val="List"/>
    <w:rsid w:val="001030D2"/>
  </w:style>
  <w:style w:type="paragraph" w:styleId="List">
    <w:name w:val="List"/>
    <w:basedOn w:val="Normal"/>
    <w:link w:val="ListChar"/>
    <w:rsid w:val="001030D2"/>
    <w:pPr>
      <w:ind w:left="568" w:hanging="284"/>
    </w:pPr>
  </w:style>
  <w:style w:type="paragraph" w:customStyle="1" w:styleId="TAH">
    <w:name w:val="TAH"/>
    <w:basedOn w:val="TAC"/>
    <w:link w:val="TAHCar"/>
    <w:qFormat/>
    <w:rsid w:val="001030D2"/>
    <w:rPr>
      <w:b/>
    </w:rPr>
  </w:style>
  <w:style w:type="paragraph" w:customStyle="1" w:styleId="TAC">
    <w:name w:val="TAC"/>
    <w:basedOn w:val="TAL"/>
    <w:link w:val="TACChar"/>
    <w:qFormat/>
    <w:rsid w:val="001030D2"/>
    <w:pPr>
      <w:jc w:val="center"/>
    </w:pPr>
  </w:style>
  <w:style w:type="paragraph" w:customStyle="1" w:styleId="LD">
    <w:name w:val="LD"/>
    <w:rsid w:val="001030D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1030D2"/>
    <w:pPr>
      <w:keepLines/>
      <w:ind w:left="1702" w:hanging="1418"/>
    </w:pPr>
  </w:style>
  <w:style w:type="paragraph" w:customStyle="1" w:styleId="FP">
    <w:name w:val="FP"/>
    <w:basedOn w:val="Normal"/>
    <w:rsid w:val="001030D2"/>
    <w:pPr>
      <w:spacing w:after="0"/>
    </w:pPr>
  </w:style>
  <w:style w:type="paragraph" w:customStyle="1" w:styleId="NW">
    <w:name w:val="NW"/>
    <w:basedOn w:val="NO"/>
    <w:rsid w:val="001030D2"/>
    <w:pPr>
      <w:spacing w:after="0"/>
    </w:pPr>
  </w:style>
  <w:style w:type="paragraph" w:customStyle="1" w:styleId="EW">
    <w:name w:val="EW"/>
    <w:basedOn w:val="EX"/>
    <w:rsid w:val="001030D2"/>
    <w:pPr>
      <w:spacing w:after="0"/>
    </w:pPr>
  </w:style>
  <w:style w:type="paragraph" w:customStyle="1" w:styleId="B1">
    <w:name w:val="B1"/>
    <w:basedOn w:val="List"/>
    <w:link w:val="B1Char1"/>
    <w:qFormat/>
    <w:rsid w:val="001030D2"/>
  </w:style>
  <w:style w:type="character" w:customStyle="1" w:styleId="B1Char1">
    <w:name w:val="B1 Char1"/>
    <w:link w:val="B1"/>
    <w:qFormat/>
    <w:rsid w:val="00E152C3"/>
    <w:rPr>
      <w:rFonts w:eastAsia="Times New Roman"/>
    </w:rPr>
  </w:style>
  <w:style w:type="paragraph" w:styleId="TOC6">
    <w:name w:val="toc 6"/>
    <w:basedOn w:val="TOC5"/>
    <w:next w:val="Normal"/>
    <w:uiPriority w:val="39"/>
    <w:rsid w:val="001030D2"/>
    <w:pPr>
      <w:ind w:left="1985" w:hanging="1985"/>
    </w:pPr>
  </w:style>
  <w:style w:type="paragraph" w:styleId="TOC7">
    <w:name w:val="toc 7"/>
    <w:basedOn w:val="TOC6"/>
    <w:next w:val="Normal"/>
    <w:uiPriority w:val="39"/>
    <w:rsid w:val="001030D2"/>
    <w:pPr>
      <w:ind w:left="2268" w:hanging="2268"/>
    </w:pPr>
  </w:style>
  <w:style w:type="paragraph" w:styleId="ListBullet2">
    <w:name w:val="List Bullet 2"/>
    <w:aliases w:val="lb2"/>
    <w:basedOn w:val="ListBullet"/>
    <w:rsid w:val="001030D2"/>
    <w:pPr>
      <w:ind w:left="851"/>
    </w:pPr>
  </w:style>
  <w:style w:type="paragraph" w:styleId="ListBullet">
    <w:name w:val="List Bullet"/>
    <w:basedOn w:val="List"/>
    <w:rsid w:val="001030D2"/>
  </w:style>
  <w:style w:type="paragraph" w:customStyle="1" w:styleId="EditorsNote">
    <w:name w:val="Editor's Note"/>
    <w:basedOn w:val="NO"/>
    <w:rsid w:val="001030D2"/>
    <w:rPr>
      <w:color w:val="FF0000"/>
    </w:rPr>
  </w:style>
  <w:style w:type="paragraph" w:customStyle="1" w:styleId="TH">
    <w:name w:val="TH"/>
    <w:basedOn w:val="Normal"/>
    <w:link w:val="THChar"/>
    <w:qFormat/>
    <w:rsid w:val="001030D2"/>
    <w:pPr>
      <w:keepNext/>
      <w:keepLines/>
      <w:spacing w:before="60"/>
      <w:jc w:val="center"/>
    </w:pPr>
    <w:rPr>
      <w:rFonts w:ascii="Arial" w:hAnsi="Arial"/>
      <w:b/>
    </w:rPr>
  </w:style>
  <w:style w:type="character" w:customStyle="1" w:styleId="THChar">
    <w:name w:val="TH Char"/>
    <w:link w:val="TH"/>
    <w:qFormat/>
    <w:rsid w:val="00FB4257"/>
    <w:rPr>
      <w:rFonts w:ascii="Arial" w:eastAsia="Times New Roman" w:hAnsi="Arial"/>
      <w:b/>
    </w:rPr>
  </w:style>
  <w:style w:type="paragraph" w:customStyle="1" w:styleId="ZA">
    <w:name w:val="ZA"/>
    <w:rsid w:val="001030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030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030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030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030D2"/>
    <w:pPr>
      <w:ind w:left="851" w:hanging="851"/>
    </w:pPr>
  </w:style>
  <w:style w:type="paragraph" w:customStyle="1" w:styleId="ZH">
    <w:name w:val="ZH"/>
    <w:rsid w:val="001030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Zchn"/>
    <w:rsid w:val="001030D2"/>
    <w:pPr>
      <w:keepNext w:val="0"/>
      <w:spacing w:before="0" w:after="240"/>
    </w:pPr>
  </w:style>
  <w:style w:type="paragraph" w:customStyle="1" w:styleId="ZG">
    <w:name w:val="ZG"/>
    <w:rsid w:val="001030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1030D2"/>
    <w:pPr>
      <w:ind w:left="1135"/>
    </w:pPr>
  </w:style>
  <w:style w:type="paragraph" w:styleId="List2">
    <w:name w:val="List 2"/>
    <w:basedOn w:val="List"/>
    <w:link w:val="List2Char"/>
    <w:rsid w:val="001030D2"/>
    <w:pPr>
      <w:ind w:left="851"/>
    </w:pPr>
  </w:style>
  <w:style w:type="paragraph" w:styleId="List3">
    <w:name w:val="List 3"/>
    <w:basedOn w:val="List2"/>
    <w:link w:val="List3Char"/>
    <w:rsid w:val="001030D2"/>
    <w:pPr>
      <w:ind w:left="1135"/>
    </w:pPr>
  </w:style>
  <w:style w:type="paragraph" w:styleId="List4">
    <w:name w:val="List 4"/>
    <w:basedOn w:val="List3"/>
    <w:rsid w:val="001030D2"/>
    <w:pPr>
      <w:ind w:left="1418"/>
    </w:pPr>
  </w:style>
  <w:style w:type="paragraph" w:styleId="List5">
    <w:name w:val="List 5"/>
    <w:basedOn w:val="List4"/>
    <w:rsid w:val="001030D2"/>
    <w:pPr>
      <w:ind w:left="1702"/>
    </w:pPr>
  </w:style>
  <w:style w:type="paragraph" w:styleId="ListBullet4">
    <w:name w:val="List Bullet 4"/>
    <w:basedOn w:val="ListBullet3"/>
    <w:rsid w:val="001030D2"/>
    <w:pPr>
      <w:ind w:left="1418"/>
    </w:pPr>
  </w:style>
  <w:style w:type="paragraph" w:styleId="ListBullet5">
    <w:name w:val="List Bullet 5"/>
    <w:basedOn w:val="ListBullet4"/>
    <w:rsid w:val="001030D2"/>
    <w:pPr>
      <w:ind w:left="1702"/>
    </w:pPr>
  </w:style>
  <w:style w:type="paragraph" w:customStyle="1" w:styleId="B2">
    <w:name w:val="B2"/>
    <w:basedOn w:val="List2"/>
    <w:link w:val="B2Char"/>
    <w:qFormat/>
    <w:rsid w:val="001030D2"/>
  </w:style>
  <w:style w:type="paragraph" w:customStyle="1" w:styleId="B3">
    <w:name w:val="B3"/>
    <w:basedOn w:val="List3"/>
    <w:link w:val="B3Char"/>
    <w:rsid w:val="001030D2"/>
  </w:style>
  <w:style w:type="paragraph" w:customStyle="1" w:styleId="B4">
    <w:name w:val="B4"/>
    <w:basedOn w:val="List4"/>
    <w:link w:val="B4Char"/>
    <w:rsid w:val="001030D2"/>
  </w:style>
  <w:style w:type="paragraph" w:customStyle="1" w:styleId="B5">
    <w:name w:val="B5"/>
    <w:basedOn w:val="List5"/>
    <w:rsid w:val="001030D2"/>
  </w:style>
  <w:style w:type="paragraph" w:customStyle="1" w:styleId="ZTD">
    <w:name w:val="ZTD"/>
    <w:basedOn w:val="ZB"/>
    <w:rsid w:val="001030D2"/>
    <w:pPr>
      <w:framePr w:hRule="auto" w:wrap="notBeside" w:y="852"/>
    </w:pPr>
    <w:rPr>
      <w:i w:val="0"/>
      <w:sz w:val="40"/>
    </w:rPr>
  </w:style>
  <w:style w:type="paragraph" w:customStyle="1" w:styleId="ZV">
    <w:name w:val="ZV"/>
    <w:basedOn w:val="ZU"/>
    <w:rsid w:val="001030D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99"/>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uiPriority w:val="99"/>
    <w:pPr>
      <w:shd w:val="clear" w:color="auto" w:fill="000080"/>
    </w:pPr>
    <w:rPr>
      <w:rFonts w:ascii="Tahoma" w:hAnsi="Tahoma"/>
      <w:lang w:val="x-none" w:eastAsia="x-none"/>
    </w:rPr>
  </w:style>
  <w:style w:type="paragraph" w:styleId="PlainText">
    <w:name w:val="Plain Text"/>
    <w:basedOn w:val="Normal"/>
    <w:link w:val="PlainTextChar"/>
    <w:uiPriority w:val="99"/>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link w:val="textChar"/>
    <w:qFormat/>
    <w:pPr>
      <w:widowControl w:val="0"/>
      <w:spacing w:after="240"/>
      <w:jc w:val="both"/>
    </w:pPr>
    <w:rPr>
      <w:sz w:val="24"/>
      <w:lang w:val="en-AU"/>
    </w:rPr>
  </w:style>
  <w:style w:type="paragraph" w:customStyle="1" w:styleId="Reference">
    <w:name w:val="Reference"/>
    <w:basedOn w:val="EX"/>
    <w:link w:val="ReferenceChar"/>
    <w:qFormat/>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qFormat/>
    <w:rPr>
      <w:sz w:val="16"/>
    </w:rPr>
  </w:style>
  <w:style w:type="paragraph" w:styleId="CommentText">
    <w:name w:val="annotation text"/>
    <w:basedOn w:val="Normal"/>
    <w:link w:val="CommentTextChar"/>
    <w:qFormat/>
    <w:rPr>
      <w:rFonts w:eastAsia="MS Mincho"/>
    </w:rPr>
  </w:style>
  <w:style w:type="character" w:customStyle="1" w:styleId="CommentTextChar">
    <w:name w:val="Comment Text Char"/>
    <w:link w:val="CommentText"/>
    <w:uiPriority w:val="99"/>
    <w:qForma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uiPriority w:val="99"/>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qFormat/>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B17354"/>
    <w:rPr>
      <w:rFonts w:ascii="Arial" w:eastAsia="Times New Roman"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7354"/>
    <w:rPr>
      <w:rFonts w:ascii="Arial" w:eastAsia="Times New Roman" w:hAnsi="Arial"/>
      <w:sz w:val="24"/>
    </w:rPr>
  </w:style>
  <w:style w:type="character" w:customStyle="1" w:styleId="Heading5Char">
    <w:name w:val="Heading 5 Char"/>
    <w:aliases w:val="h5 Char,Heading5 Char,H5 Char"/>
    <w:link w:val="Heading5"/>
    <w:rsid w:val="00B17354"/>
    <w:rPr>
      <w:rFonts w:ascii="Arial" w:eastAsia="Times New Roman" w:hAnsi="Arial"/>
      <w:sz w:val="22"/>
    </w:rPr>
  </w:style>
  <w:style w:type="character" w:customStyle="1" w:styleId="Heading6Char">
    <w:name w:val="Heading 6 Char"/>
    <w:link w:val="Heading6"/>
    <w:uiPriority w:val="9"/>
    <w:rsid w:val="00B17354"/>
    <w:rPr>
      <w:rFonts w:ascii="Arial" w:eastAsia="Times New Roman" w:hAnsi="Arial"/>
    </w:rPr>
  </w:style>
  <w:style w:type="character" w:customStyle="1" w:styleId="Heading7Char">
    <w:name w:val="Heading 7 Char"/>
    <w:link w:val="Heading7"/>
    <w:uiPriority w:val="9"/>
    <w:rsid w:val="00B17354"/>
    <w:rPr>
      <w:rFonts w:ascii="Arial" w:eastAsia="Times New Roman" w:hAnsi="Arial"/>
    </w:rPr>
  </w:style>
  <w:style w:type="character" w:customStyle="1" w:styleId="Heading8Char">
    <w:name w:val="Heading 8 Char"/>
    <w:aliases w:val="Table Heading Char"/>
    <w:link w:val="Heading8"/>
    <w:uiPriority w:val="9"/>
    <w:rsid w:val="00B17354"/>
    <w:rPr>
      <w:rFonts w:ascii="Arial" w:eastAsia="Times New Roman" w:hAnsi="Arial"/>
      <w:sz w:val="36"/>
    </w:rPr>
  </w:style>
  <w:style w:type="character" w:customStyle="1" w:styleId="Heading9Char">
    <w:name w:val="Heading 9 Char"/>
    <w:aliases w:val="Figure Heading Char,FH Char"/>
    <w:link w:val="Heading9"/>
    <w:uiPriority w:val="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17354"/>
    <w:rPr>
      <w:rFonts w:eastAsia="Times New Roman"/>
      <w:sz w:val="16"/>
    </w:rPr>
  </w:style>
  <w:style w:type="character" w:customStyle="1" w:styleId="PLChar">
    <w:name w:val="PL Char"/>
    <w:link w:val="PL"/>
    <w:qFormat/>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uiPriority w:val="99"/>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rsid w:val="00B17354"/>
    <w:rPr>
      <w:rFonts w:ascii="Tahoma" w:eastAsia="Times New Roman" w:hAnsi="Tahoma" w:cs="Tahoma"/>
      <w:sz w:val="16"/>
      <w:szCs w:val="16"/>
    </w:rPr>
  </w:style>
  <w:style w:type="character" w:customStyle="1" w:styleId="CommentSubjectChar">
    <w:name w:val="Comment Subject Char"/>
    <w:link w:val="CommentSubject"/>
    <w:uiPriority w:val="99"/>
    <w:rsid w:val="00B17354"/>
    <w:rPr>
      <w:rFonts w:eastAsia="Times New Roman"/>
      <w:b/>
      <w:bCs/>
    </w:rPr>
  </w:style>
  <w:style w:type="character" w:customStyle="1" w:styleId="DocumentMapChar">
    <w:name w:val="Document Map Char"/>
    <w:link w:val="DocumentMap"/>
    <w:uiPriority w:val="99"/>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uiPriority w:val="99"/>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列出段落,列出段落1,中等深浅网格 1 - 着色 21,列表段落,¥¡¡¡¡ì¬º¥¹¥È¶ÎÂä,ÁÐ³ö¶ÎÂä,列表段落1,—ño’i—Ž,¥ê¥¹¥È¶ÎÂä,1st level - Bullet List Paragraph,Lettre d'introduction,Paragrafo elenco,Normal bullet 2,Bullet list,목록단락,목록 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qFormat/>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列出段落 Char,列出段落1 Char,中等深浅网格 1 - 着色 21 Char,列表段落 Char,¥¡¡¡¡ì¬º¥¹¥È¶ÎÂä Char,ÁÐ³ö¶ÎÂä Char,列表段落1 Char,—ño’i—Ž Char,¥ê¥¹¥È¶ÎÂä Char,Lettre d'introduction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qFormat/>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uiPriority w:val="99"/>
    <w:rsid w:val="00D4256D"/>
    <w:rPr>
      <w:rFonts w:eastAsia="Times New Roman"/>
      <w:b/>
    </w:rPr>
  </w:style>
  <w:style w:type="paragraph" w:customStyle="1" w:styleId="3GPPAgreements">
    <w:name w:val="3GPP Agreements"/>
    <w:basedOn w:val="Normal"/>
    <w:link w:val="3GPPAgreementsChar"/>
    <w:qFormat/>
    <w:rsid w:val="00D4256D"/>
    <w:pPr>
      <w:numPr>
        <w:numId w:val="8"/>
      </w:numPr>
      <w:spacing w:before="60" w:after="60"/>
      <w:jc w:val="both"/>
    </w:pPr>
    <w:rPr>
      <w:rFonts w:eastAsia="SimSun"/>
      <w:sz w:val="22"/>
      <w:lang w:val="en-US" w:eastAsia="zh-CN"/>
    </w:rPr>
  </w:style>
  <w:style w:type="character" w:customStyle="1" w:styleId="3GPPAgreementsChar">
    <w:name w:val="3GPP Agreements Char"/>
    <w:link w:val="3GPPAgreements"/>
    <w:rsid w:val="00D4256D"/>
    <w:rPr>
      <w:rFonts w:eastAsia="SimSun"/>
      <w:sz w:val="22"/>
      <w:lang w:val="en-US" w:eastAsia="zh-CN"/>
    </w:rPr>
  </w:style>
  <w:style w:type="character" w:customStyle="1" w:styleId="B2Car">
    <w:name w:val="B2 Car"/>
    <w:rsid w:val="00614C86"/>
    <w:rPr>
      <w:lang w:val="en-GB" w:eastAsia="en-US"/>
    </w:rPr>
  </w:style>
  <w:style w:type="paragraph" w:customStyle="1" w:styleId="CharCharCharChar10">
    <w:name w:val="Char Char Char Char1"/>
    <w:rsid w:val="00614C8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0">
    <w:name w:val="Char Char Char Char Char Char Char Char Char Char Char Char1"/>
    <w:semiHidden/>
    <w:rsid w:val="00614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0">
    <w:name w:val="Char Char51"/>
    <w:semiHidden/>
    <w:rsid w:val="00614C86"/>
    <w:rPr>
      <w:rFonts w:ascii="Times New Roman" w:hAnsi="Times New Roman"/>
      <w:lang w:eastAsia="en-US"/>
    </w:rPr>
  </w:style>
  <w:style w:type="paragraph" w:customStyle="1" w:styleId="TableCell">
    <w:name w:val="Table Cell"/>
    <w:basedOn w:val="TAC"/>
    <w:link w:val="TableCellChar"/>
    <w:qFormat/>
    <w:rsid w:val="00614C86"/>
    <w:pPr>
      <w:textAlignment w:val="auto"/>
    </w:pPr>
    <w:rPr>
      <w:rFonts w:eastAsia="SimSun"/>
      <w:lang w:eastAsia="zh-CN"/>
    </w:rPr>
  </w:style>
  <w:style w:type="character" w:customStyle="1" w:styleId="TableCellChar">
    <w:name w:val="Table Cell Char"/>
    <w:link w:val="TableCell"/>
    <w:rsid w:val="00614C86"/>
    <w:rPr>
      <w:rFonts w:ascii="Arial" w:eastAsia="SimSun" w:hAnsi="Arial"/>
      <w:sz w:val="18"/>
      <w:lang w:eastAsia="zh-CN"/>
    </w:rPr>
  </w:style>
  <w:style w:type="character" w:customStyle="1" w:styleId="B11">
    <w:name w:val="B1 (文字)"/>
    <w:qFormat/>
    <w:locked/>
    <w:rsid w:val="00614C86"/>
    <w:rPr>
      <w:rFonts w:ascii="Times New Roman" w:hAnsi="Times New Roman"/>
      <w:lang w:val="en-GB" w:eastAsia="en-US"/>
    </w:rPr>
  </w:style>
  <w:style w:type="character" w:customStyle="1" w:styleId="TALCar">
    <w:name w:val="TAL Car"/>
    <w:rsid w:val="00614C86"/>
    <w:rPr>
      <w:rFonts w:ascii="Arial" w:hAnsi="Arial"/>
      <w:sz w:val="18"/>
      <w:lang w:eastAsia="en-US"/>
    </w:rPr>
  </w:style>
  <w:style w:type="paragraph" w:customStyle="1" w:styleId="MTDisplayEquation">
    <w:name w:val="MTDisplayEquation"/>
    <w:basedOn w:val="Normal"/>
    <w:next w:val="Normal"/>
    <w:link w:val="MTDisplayEquationChar"/>
    <w:rsid w:val="00614C86"/>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14C86"/>
    <w:rPr>
      <w:rFonts w:eastAsia="Calibri"/>
      <w:szCs w:val="22"/>
      <w:lang w:val="x-none" w:eastAsia="x-none"/>
    </w:rPr>
  </w:style>
  <w:style w:type="paragraph" w:customStyle="1" w:styleId="Doc-text2">
    <w:name w:val="Doc-text2"/>
    <w:basedOn w:val="Normal"/>
    <w:link w:val="Doc-text2Char"/>
    <w:qFormat/>
    <w:rsid w:val="00614C86"/>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614C86"/>
    <w:rPr>
      <w:rFonts w:ascii="Arial" w:hAnsi="Arial"/>
      <w:szCs w:val="24"/>
    </w:rPr>
  </w:style>
  <w:style w:type="paragraph" w:customStyle="1" w:styleId="Default">
    <w:name w:val="Default"/>
    <w:rsid w:val="00614C86"/>
    <w:pPr>
      <w:autoSpaceDE w:val="0"/>
      <w:autoSpaceDN w:val="0"/>
      <w:adjustRightInd w:val="0"/>
    </w:pPr>
    <w:rPr>
      <w:rFonts w:ascii="Arial" w:eastAsia="Times New Roman" w:hAnsi="Arial" w:cs="Arial"/>
      <w:color w:val="000000"/>
      <w:sz w:val="24"/>
      <w:szCs w:val="24"/>
      <w:lang w:val="en-US" w:eastAsia="ja-JP"/>
    </w:rPr>
  </w:style>
  <w:style w:type="paragraph" w:styleId="NormalWeb">
    <w:name w:val="Normal (Web)"/>
    <w:basedOn w:val="Normal"/>
    <w:uiPriority w:val="99"/>
    <w:unhideWhenUsed/>
    <w:rsid w:val="00614C86"/>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textChar">
    <w:name w:val="text Char"/>
    <w:link w:val="text"/>
    <w:rsid w:val="00614C86"/>
    <w:rPr>
      <w:rFonts w:eastAsia="Times New Roman"/>
      <w:sz w:val="24"/>
      <w:lang w:val="en-AU"/>
    </w:rPr>
  </w:style>
  <w:style w:type="paragraph" w:customStyle="1" w:styleId="bullet1">
    <w:name w:val="bullet1"/>
    <w:basedOn w:val="text"/>
    <w:link w:val="bullet1Char"/>
    <w:qFormat/>
    <w:rsid w:val="00614C86"/>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614C86"/>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14C86"/>
    <w:rPr>
      <w:rFonts w:ascii="Calibri" w:eastAsia="SimSun" w:hAnsi="Calibri"/>
      <w:kern w:val="2"/>
      <w:sz w:val="24"/>
      <w:szCs w:val="24"/>
      <w:lang w:eastAsia="zh-CN"/>
    </w:rPr>
  </w:style>
  <w:style w:type="paragraph" w:customStyle="1" w:styleId="bullet3">
    <w:name w:val="bullet3"/>
    <w:basedOn w:val="text"/>
    <w:link w:val="bullet3Char"/>
    <w:qFormat/>
    <w:rsid w:val="00614C86"/>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14C86"/>
    <w:rPr>
      <w:rFonts w:ascii="Times" w:eastAsia="SimSun" w:hAnsi="Times"/>
      <w:kern w:val="2"/>
      <w:sz w:val="24"/>
      <w:szCs w:val="24"/>
      <w:lang w:eastAsia="zh-CN"/>
    </w:rPr>
  </w:style>
  <w:style w:type="paragraph" w:customStyle="1" w:styleId="bullet4">
    <w:name w:val="bullet4"/>
    <w:basedOn w:val="text"/>
    <w:qFormat/>
    <w:rsid w:val="00614C86"/>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14C86"/>
    <w:pPr>
      <w:numPr>
        <w:numId w:val="10"/>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14C86"/>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614C86"/>
    <w:rPr>
      <w:rFonts w:ascii="Arial" w:hAnsi="Arial"/>
      <w:i/>
      <w:sz w:val="18"/>
      <w:szCs w:val="24"/>
    </w:rPr>
  </w:style>
  <w:style w:type="paragraph" w:customStyle="1" w:styleId="bullet">
    <w:name w:val="bullet"/>
    <w:basedOn w:val="ListParagraph"/>
    <w:link w:val="bulletChar"/>
    <w:qFormat/>
    <w:rsid w:val="00614C86"/>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614C86"/>
    <w:rPr>
      <w:rFonts w:eastAsia="Times New Roman"/>
      <w:szCs w:val="24"/>
      <w:lang w:val="x-none" w:eastAsia="x-none"/>
    </w:rPr>
  </w:style>
  <w:style w:type="paragraph" w:customStyle="1" w:styleId="Proposal">
    <w:name w:val="Proposal"/>
    <w:basedOn w:val="Normal"/>
    <w:link w:val="ProposalChar"/>
    <w:qFormat/>
    <w:rsid w:val="00614C86"/>
    <w:pPr>
      <w:tabs>
        <w:tab w:val="left" w:pos="1701"/>
      </w:tabs>
      <w:spacing w:after="120"/>
      <w:ind w:left="1701" w:hanging="1701"/>
      <w:jc w:val="both"/>
    </w:pPr>
    <w:rPr>
      <w:b/>
      <w:bCs/>
      <w:lang w:eastAsia="zh-CN"/>
    </w:rPr>
  </w:style>
  <w:style w:type="character" w:customStyle="1" w:styleId="ProposalChar">
    <w:name w:val="Proposal Char"/>
    <w:link w:val="Proposal"/>
    <w:rsid w:val="00614C86"/>
    <w:rPr>
      <w:rFonts w:eastAsia="Times New Roman"/>
      <w:b/>
      <w:bCs/>
      <w:lang w:eastAsia="zh-CN"/>
    </w:rPr>
  </w:style>
  <w:style w:type="character" w:customStyle="1" w:styleId="colour">
    <w:name w:val="colour"/>
    <w:basedOn w:val="DefaultParagraphFont"/>
    <w:rsid w:val="00614C86"/>
  </w:style>
  <w:style w:type="character" w:customStyle="1" w:styleId="TFZchn">
    <w:name w:val="TF Zchn"/>
    <w:link w:val="TF"/>
    <w:locked/>
    <w:rsid w:val="00614C86"/>
    <w:rPr>
      <w:rFonts w:ascii="Arial" w:eastAsia="Times New Roman" w:hAnsi="Arial"/>
      <w:b/>
    </w:rPr>
  </w:style>
  <w:style w:type="paragraph" w:customStyle="1" w:styleId="RAN1bullet2">
    <w:name w:val="RAN1 bullet2"/>
    <w:basedOn w:val="Normal"/>
    <w:link w:val="RAN1bullet2Char"/>
    <w:qFormat/>
    <w:rsid w:val="00614C86"/>
    <w:pPr>
      <w:numPr>
        <w:ilvl w:val="1"/>
        <w:numId w:val="12"/>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614C86"/>
    <w:rPr>
      <w:rFonts w:ascii="Times" w:eastAsia="Batang" w:hAnsi="Times"/>
      <w:lang w:val="en-US" w:eastAsia="en-US"/>
    </w:rPr>
  </w:style>
  <w:style w:type="paragraph" w:customStyle="1" w:styleId="RAN1bullet1">
    <w:name w:val="RAN1 bullet1"/>
    <w:basedOn w:val="Normal"/>
    <w:link w:val="RAN1bullet1Char"/>
    <w:qFormat/>
    <w:rsid w:val="00614C86"/>
    <w:pPr>
      <w:numPr>
        <w:numId w:val="1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614C86"/>
    <w:rPr>
      <w:rFonts w:ascii="Times" w:eastAsia="Batang" w:hAnsi="Times"/>
      <w:szCs w:val="24"/>
      <w:lang w:eastAsia="x-none"/>
    </w:rPr>
  </w:style>
  <w:style w:type="paragraph" w:customStyle="1" w:styleId="RAN1tdoc">
    <w:name w:val="RAN1 tdoc"/>
    <w:basedOn w:val="Normal"/>
    <w:link w:val="RAN1tdocChar"/>
    <w:qFormat/>
    <w:rsid w:val="00614C86"/>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14C8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614C86"/>
    <w:pPr>
      <w:numPr>
        <w:ilvl w:val="2"/>
        <w:numId w:val="14"/>
      </w:numPr>
    </w:pPr>
  </w:style>
  <w:style w:type="character" w:customStyle="1" w:styleId="RAN1bullet3Char">
    <w:name w:val="RAN1 bullet3 Char"/>
    <w:link w:val="RAN1bullet3"/>
    <w:qFormat/>
    <w:rsid w:val="00614C86"/>
    <w:rPr>
      <w:rFonts w:ascii="Times" w:eastAsia="Batang" w:hAnsi="Times"/>
      <w:lang w:val="en-US" w:eastAsia="en-US"/>
    </w:rPr>
  </w:style>
  <w:style w:type="paragraph" w:customStyle="1" w:styleId="ZchnZchn">
    <w:name w:val="Zchn Zchn"/>
    <w:rsid w:val="00614C86"/>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614C8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onecomwebmail-msonormal">
    <w:name w:val="onecomwebmail-msonormal"/>
    <w:basedOn w:val="Normal"/>
    <w:rsid w:val="00614C86"/>
    <w:pPr>
      <w:overflowPunct/>
      <w:autoSpaceDE/>
      <w:autoSpaceDN/>
      <w:adjustRightInd/>
      <w:spacing w:before="100" w:beforeAutospacing="1" w:after="100" w:afterAutospacing="1"/>
      <w:textAlignment w:val="auto"/>
    </w:pPr>
    <w:rPr>
      <w:sz w:val="24"/>
      <w:szCs w:val="24"/>
      <w:lang w:val="en-US" w:eastAsia="en-US"/>
    </w:rPr>
  </w:style>
  <w:style w:type="character" w:customStyle="1" w:styleId="bullet3Char">
    <w:name w:val="bullet3 Char"/>
    <w:link w:val="bullet3"/>
    <w:rsid w:val="00614C86"/>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614C86"/>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614C86"/>
    <w:rPr>
      <w:rFonts w:eastAsia="Malgun Gothic" w:cs="Batang"/>
      <w:lang w:eastAsia="en-US"/>
    </w:rPr>
  </w:style>
  <w:style w:type="paragraph" w:customStyle="1" w:styleId="tdoc">
    <w:name w:val="tdoc"/>
    <w:basedOn w:val="Normal"/>
    <w:link w:val="tdocChar"/>
    <w:qFormat/>
    <w:rsid w:val="00614C86"/>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614C86"/>
    <w:rPr>
      <w:rFonts w:ascii="Times" w:eastAsia="Batang" w:hAnsi="Times"/>
      <w:szCs w:val="24"/>
      <w:lang w:eastAsia="en-US"/>
    </w:rPr>
  </w:style>
  <w:style w:type="character" w:styleId="Strong">
    <w:name w:val="Strong"/>
    <w:uiPriority w:val="22"/>
    <w:qFormat/>
    <w:rsid w:val="00614C86"/>
    <w:rPr>
      <w:b/>
      <w:bCs/>
    </w:rPr>
  </w:style>
  <w:style w:type="paragraph" w:customStyle="1" w:styleId="maintext">
    <w:name w:val="main text"/>
    <w:basedOn w:val="Normal"/>
    <w:link w:val="maintextChar"/>
    <w:qFormat/>
    <w:rsid w:val="00614C8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14C86"/>
    <w:rPr>
      <w:rFonts w:eastAsia="Malgun Gothic"/>
      <w:lang w:eastAsia="ko-KR"/>
    </w:rPr>
  </w:style>
  <w:style w:type="character" w:styleId="PlaceholderText">
    <w:name w:val="Placeholder Text"/>
    <w:basedOn w:val="DefaultParagraphFont"/>
    <w:uiPriority w:val="99"/>
    <w:rsid w:val="00614C86"/>
    <w:rPr>
      <w:color w:val="808080"/>
    </w:rPr>
  </w:style>
  <w:style w:type="paragraph" w:customStyle="1" w:styleId="CharChar1CharCharCharChar">
    <w:name w:val="Char Char1 Char Char Char Char"/>
    <w:semiHidden/>
    <w:rsid w:val="00614C8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14C86"/>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14C86"/>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14C86"/>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14C86"/>
    <w:rPr>
      <w:rFonts w:ascii="Arial" w:eastAsiaTheme="minorEastAsia" w:hAnsi="Arial"/>
      <w:vanish/>
      <w:sz w:val="16"/>
      <w:szCs w:val="16"/>
      <w:lang w:val="en-US" w:eastAsia="zh-CN"/>
    </w:rPr>
  </w:style>
  <w:style w:type="character" w:customStyle="1" w:styleId="hps">
    <w:name w:val="hps"/>
    <w:basedOn w:val="DefaultParagraphFont"/>
    <w:rsid w:val="00614C86"/>
  </w:style>
  <w:style w:type="paragraph" w:styleId="z-BottomofForm">
    <w:name w:val="HTML Bottom of Form"/>
    <w:basedOn w:val="Normal"/>
    <w:next w:val="Normal"/>
    <w:link w:val="z-BottomofFormChar"/>
    <w:hidden/>
    <w:uiPriority w:val="99"/>
    <w:unhideWhenUsed/>
    <w:rsid w:val="00614C86"/>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14C86"/>
    <w:rPr>
      <w:rFonts w:ascii="Arial" w:eastAsiaTheme="minorEastAsia" w:hAnsi="Arial"/>
      <w:vanish/>
      <w:sz w:val="16"/>
      <w:szCs w:val="16"/>
      <w:lang w:val="en-US" w:eastAsia="zh-CN"/>
    </w:rPr>
  </w:style>
  <w:style w:type="paragraph" w:customStyle="1" w:styleId="tablecell0">
    <w:name w:val="tablecell"/>
    <w:basedOn w:val="Normal"/>
    <w:qFormat/>
    <w:rsid w:val="00614C86"/>
    <w:pPr>
      <w:overflowPunct/>
      <w:snapToGrid w:val="0"/>
      <w:spacing w:before="40" w:after="40"/>
      <w:textAlignment w:val="auto"/>
    </w:pPr>
    <w:rPr>
      <w:rFonts w:eastAsiaTheme="minorEastAsia"/>
      <w:lang w:val="en-US" w:eastAsia="en-US"/>
    </w:rPr>
  </w:style>
  <w:style w:type="character" w:customStyle="1" w:styleId="shorttext">
    <w:name w:val="short_text"/>
    <w:basedOn w:val="DefaultParagraphFont"/>
    <w:rsid w:val="00614C86"/>
  </w:style>
  <w:style w:type="paragraph" w:customStyle="1" w:styleId="tableheader">
    <w:name w:val="tableheader"/>
    <w:basedOn w:val="Normal"/>
    <w:qFormat/>
    <w:rsid w:val="00614C86"/>
    <w:pPr>
      <w:overflowPunct/>
      <w:autoSpaceDE/>
      <w:autoSpaceDN/>
      <w:adjustRightInd/>
      <w:snapToGrid w:val="0"/>
      <w:spacing w:before="40" w:after="40"/>
      <w:jc w:val="center"/>
      <w:textAlignment w:val="auto"/>
    </w:pPr>
    <w:rPr>
      <w:rFonts w:eastAsiaTheme="minorEastAsia" w:cs="Calibri"/>
      <w:b/>
      <w:bCs/>
      <w:color w:val="000000"/>
      <w:lang w:val="en-US" w:eastAsia="en-US"/>
    </w:rPr>
  </w:style>
  <w:style w:type="character" w:customStyle="1" w:styleId="apple-converted-space">
    <w:name w:val="apple-converted-space"/>
    <w:basedOn w:val="DefaultParagraphFont"/>
    <w:rsid w:val="00614C86"/>
  </w:style>
  <w:style w:type="character" w:customStyle="1" w:styleId="keyword">
    <w:name w:val="keyword"/>
    <w:basedOn w:val="DefaultParagraphFont"/>
    <w:rsid w:val="00614C86"/>
  </w:style>
  <w:style w:type="paragraph" w:customStyle="1" w:styleId="Test">
    <w:name w:val="Test"/>
    <w:basedOn w:val="Normal"/>
    <w:rsid w:val="00614C86"/>
    <w:pPr>
      <w:overflowPunct/>
      <w:autoSpaceDE/>
      <w:autoSpaceDN/>
      <w:adjustRightInd/>
      <w:spacing w:before="60" w:after="60" w:line="280" w:lineRule="atLeast"/>
      <w:ind w:left="2160"/>
      <w:jc w:val="both"/>
      <w:textAlignment w:val="auto"/>
    </w:pPr>
    <w:rPr>
      <w:rFonts w:eastAsia="MS Mincho"/>
      <w:lang w:eastAsia="en-US"/>
    </w:rPr>
  </w:style>
  <w:style w:type="paragraph" w:styleId="BodyTextIndent">
    <w:name w:val="Body Text Indent"/>
    <w:basedOn w:val="Normal"/>
    <w:link w:val="BodyTextIndentChar"/>
    <w:uiPriority w:val="99"/>
    <w:unhideWhenUsed/>
    <w:rsid w:val="00614C86"/>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14C86"/>
    <w:rPr>
      <w:rFonts w:eastAsiaTheme="minorEastAsia"/>
      <w:lang w:val="en-US" w:eastAsia="zh-CN"/>
    </w:rPr>
  </w:style>
  <w:style w:type="paragraph" w:customStyle="1" w:styleId="ordinary-output">
    <w:name w:val="ordinary-output"/>
    <w:basedOn w:val="Normal"/>
    <w:rsid w:val="00614C86"/>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14C86"/>
  </w:style>
  <w:style w:type="paragraph" w:customStyle="1" w:styleId="3GPPNormalText">
    <w:name w:val="3GPP Normal Text"/>
    <w:basedOn w:val="BodyText"/>
    <w:link w:val="3GPPNormalTextChar"/>
    <w:qFormat/>
    <w:rsid w:val="00614C8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rsid w:val="00614C86"/>
    <w:rPr>
      <w:sz w:val="22"/>
      <w:szCs w:val="24"/>
      <w:lang w:val="en-US" w:eastAsia="zh-CN"/>
    </w:rPr>
  </w:style>
  <w:style w:type="paragraph" w:styleId="ListNumber3">
    <w:name w:val="List Number 3"/>
    <w:basedOn w:val="Normal"/>
    <w:rsid w:val="00614C86"/>
    <w:pPr>
      <w:numPr>
        <w:numId w:val="15"/>
      </w:numPr>
    </w:pPr>
    <w:rPr>
      <w:lang w:eastAsia="en-US"/>
    </w:rPr>
  </w:style>
  <w:style w:type="table" w:customStyle="1" w:styleId="1">
    <w:name w:val="网格型1"/>
    <w:basedOn w:val="TableNormal"/>
    <w:next w:val="TableGrid"/>
    <w:rsid w:val="00614C8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14C86"/>
    <w:rPr>
      <w:rFonts w:eastAsia="Times New Roman"/>
    </w:rPr>
  </w:style>
  <w:style w:type="paragraph" w:styleId="Subtitle">
    <w:name w:val="Subtitle"/>
    <w:basedOn w:val="Normal"/>
    <w:next w:val="Normal"/>
    <w:link w:val="SubtitleChar"/>
    <w:uiPriority w:val="11"/>
    <w:qFormat/>
    <w:rsid w:val="00614C86"/>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14C8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614C86"/>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14C86"/>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14C86"/>
  </w:style>
  <w:style w:type="paragraph" w:styleId="Title">
    <w:name w:val="Title"/>
    <w:aliases w:val="Heading 31"/>
    <w:basedOn w:val="Normal"/>
    <w:link w:val="TitleChar1"/>
    <w:qFormat/>
    <w:rsid w:val="00614C86"/>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14C86"/>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614C86"/>
    <w:rPr>
      <w:rFonts w:ascii="Arial" w:hAnsi="Arial"/>
      <w:b/>
      <w:sz w:val="24"/>
      <w:lang w:val="de-DE" w:eastAsia="ja-JP"/>
    </w:rPr>
  </w:style>
  <w:style w:type="paragraph" w:customStyle="1" w:styleId="TableText0">
    <w:name w:val="TableText"/>
    <w:basedOn w:val="BodyTextIndent"/>
    <w:rsid w:val="00614C8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14C8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614C86"/>
    <w:pPr>
      <w:spacing w:after="220"/>
    </w:pPr>
    <w:rPr>
      <w:rFonts w:eastAsia="MS Mincho"/>
      <w:b/>
      <w:lang w:val="en-US" w:eastAsia="ja-JP"/>
    </w:rPr>
  </w:style>
  <w:style w:type="paragraph" w:customStyle="1" w:styleId="91">
    <w:name w:val="目录 91"/>
    <w:basedOn w:val="TOC8"/>
    <w:rsid w:val="00614C86"/>
    <w:pPr>
      <w:overflowPunct/>
      <w:autoSpaceDE/>
      <w:autoSpaceDN/>
      <w:adjustRightInd/>
      <w:textAlignment w:val="auto"/>
    </w:pPr>
    <w:rPr>
      <w:lang w:eastAsia="en-US"/>
    </w:rPr>
  </w:style>
  <w:style w:type="paragraph" w:customStyle="1" w:styleId="berschrift2Head2A2">
    <w:name w:val="Überschrift 2.Head2A.2"/>
    <w:basedOn w:val="Heading1"/>
    <w:next w:val="Normal"/>
    <w:rsid w:val="00614C86"/>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14C86"/>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14C8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14C86"/>
    <w:rPr>
      <w:rFonts w:ascii="Tahoma" w:eastAsia="MS Mincho" w:hAnsi="Tahoma" w:cs="Tahoma"/>
      <w:sz w:val="16"/>
      <w:szCs w:val="16"/>
      <w:lang w:eastAsia="ja-JP"/>
    </w:rPr>
  </w:style>
  <w:style w:type="paragraph" w:customStyle="1" w:styleId="Normal-Figure">
    <w:name w:val="Normal-Figure"/>
    <w:basedOn w:val="Normal"/>
    <w:rsid w:val="00614C86"/>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14C86"/>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14C86"/>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14C86"/>
    <w:rPr>
      <w:rFonts w:eastAsiaTheme="minorEastAsia"/>
      <w:lang w:val="en-US" w:eastAsia="en-US"/>
    </w:rPr>
  </w:style>
  <w:style w:type="character" w:styleId="PageNumber">
    <w:name w:val="page number"/>
    <w:basedOn w:val="DefaultParagraphFont"/>
    <w:rsid w:val="00614C86"/>
  </w:style>
  <w:style w:type="paragraph" w:customStyle="1" w:styleId="List1">
    <w:name w:val="List 1"/>
    <w:basedOn w:val="Normal"/>
    <w:rsid w:val="00614C86"/>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14C86"/>
    <w:pPr>
      <w:overflowPunct/>
      <w:autoSpaceDE/>
      <w:autoSpaceDN/>
      <w:adjustRightInd/>
      <w:jc w:val="center"/>
      <w:textAlignment w:val="auto"/>
    </w:pPr>
    <w:rPr>
      <w:rFonts w:eastAsia="MS Mincho"/>
      <w:lang w:eastAsia="ja-JP"/>
    </w:rPr>
  </w:style>
  <w:style w:type="paragraph" w:customStyle="1" w:styleId="Nor">
    <w:name w:val="Nor'"/>
    <w:basedOn w:val="assocaitedwith"/>
    <w:rsid w:val="00614C86"/>
    <w:rPr>
      <w:b/>
    </w:rPr>
  </w:style>
  <w:style w:type="character" w:customStyle="1" w:styleId="NOChar">
    <w:name w:val="NO Char"/>
    <w:link w:val="NO"/>
    <w:rsid w:val="00614C86"/>
    <w:rPr>
      <w:rFonts w:eastAsia="Times New Roman"/>
    </w:rPr>
  </w:style>
  <w:style w:type="table" w:styleId="TableClassic2">
    <w:name w:val="Table Classic 2"/>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14C86"/>
    <w:pPr>
      <w:spacing w:after="180"/>
    </w:pPr>
    <w:rPr>
      <w:rFonts w:ascii="CG Times (WN)"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14C86"/>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14C86"/>
    <w:pPr>
      <w:spacing w:after="180"/>
    </w:pPr>
    <w:rPr>
      <w:rFonts w:ascii="CG Times (WN)"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14C86"/>
    <w:rPr>
      <w:rFonts w:ascii="CG Times (WN)"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14C86"/>
    <w:rPr>
      <w:rFonts w:ascii="CG Times (WN)"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14C86"/>
    <w:rPr>
      <w:rFonts w:ascii="CG Times (WN)"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14C86"/>
    <w:pPr>
      <w:spacing w:after="180"/>
    </w:pPr>
    <w:rPr>
      <w:rFonts w:ascii="CG Times (WN)"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14C86"/>
    <w:pPr>
      <w:spacing w:after="180"/>
    </w:pPr>
    <w:rPr>
      <w:rFonts w:ascii="CG Times (WN)"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14C86"/>
    <w:pPr>
      <w:spacing w:after="180"/>
    </w:pPr>
    <w:rPr>
      <w:rFonts w:ascii="CG Times (WN)"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14C86"/>
    <w:pPr>
      <w:spacing w:after="180"/>
    </w:pPr>
    <w:rPr>
      <w:rFonts w:ascii="CG Times (WN)"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614C86"/>
    <w:pPr>
      <w:overflowPunct/>
      <w:autoSpaceDE/>
      <w:autoSpaceDN/>
      <w:adjustRightInd/>
      <w:spacing w:after="220"/>
      <w:textAlignment w:val="auto"/>
    </w:pPr>
    <w:rPr>
      <w:rFonts w:ascii="Arial" w:eastAsia="SimSun" w:hAnsi="Arial"/>
      <w:sz w:val="22"/>
      <w:szCs w:val="24"/>
      <w:lang w:val="en-US" w:eastAsia="en-US"/>
    </w:rPr>
  </w:style>
  <w:style w:type="paragraph" w:customStyle="1" w:styleId="a1">
    <w:name w:val="样式 正文"/>
    <w:basedOn w:val="Normal"/>
    <w:link w:val="Char"/>
    <w:rsid w:val="00614C86"/>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
    <w:name w:val="样式 正文 Char"/>
    <w:basedOn w:val="DefaultParagraphFont"/>
    <w:link w:val="a1"/>
    <w:rsid w:val="00614C86"/>
    <w:rPr>
      <w:rFonts w:eastAsia="SimSun" w:cs="SimSun"/>
      <w:kern w:val="2"/>
      <w:sz w:val="21"/>
      <w:lang w:val="en-US" w:eastAsia="zh-CN"/>
    </w:rPr>
  </w:style>
  <w:style w:type="paragraph" w:customStyle="1" w:styleId="a2">
    <w:name w:val="公式"/>
    <w:basedOn w:val="Normal"/>
    <w:rsid w:val="00614C86"/>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14C8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rsid w:val="00614C86"/>
    <w:rPr>
      <w:szCs w:val="24"/>
      <w:lang w:eastAsia="en-US"/>
    </w:rPr>
  </w:style>
  <w:style w:type="paragraph" w:customStyle="1" w:styleId="Doc-title">
    <w:name w:val="Doc-title"/>
    <w:basedOn w:val="Normal"/>
    <w:link w:val="Doc-titleChar"/>
    <w:qFormat/>
    <w:rsid w:val="00614C86"/>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Figure">
    <w:name w:val="Figure"/>
    <w:basedOn w:val="Normal"/>
    <w:next w:val="Caption"/>
    <w:rsid w:val="00614C86"/>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eastAsia="en-US"/>
    </w:rPr>
  </w:style>
  <w:style w:type="paragraph" w:customStyle="1" w:styleId="3GPPHeader">
    <w:name w:val="3GPP_Header"/>
    <w:basedOn w:val="Normal"/>
    <w:rsid w:val="00614C86"/>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eastAsia="en-US"/>
    </w:rPr>
  </w:style>
  <w:style w:type="paragraph" w:customStyle="1" w:styleId="Observation">
    <w:name w:val="Observation"/>
    <w:basedOn w:val="Proposal"/>
    <w:qFormat/>
    <w:rsid w:val="00614C86"/>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14C86"/>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eastAsia="en-US"/>
    </w:rPr>
  </w:style>
  <w:style w:type="paragraph" w:customStyle="1" w:styleId="references">
    <w:name w:val="references"/>
    <w:rsid w:val="00614C86"/>
    <w:pPr>
      <w:numPr>
        <w:numId w:val="17"/>
      </w:numPr>
      <w:spacing w:after="50" w:line="180" w:lineRule="exact"/>
      <w:jc w:val="both"/>
    </w:pPr>
    <w:rPr>
      <w:noProof/>
      <w:sz w:val="16"/>
      <w:szCs w:val="16"/>
      <w:lang w:val="en-US" w:eastAsia="en-US"/>
    </w:rPr>
  </w:style>
  <w:style w:type="paragraph" w:customStyle="1" w:styleId="CharCharCharCharCharChar">
    <w:name w:val="Char Char Char Char Char Char"/>
    <w:semiHidden/>
    <w:rsid w:val="00614C86"/>
    <w:pPr>
      <w:keepNext/>
      <w:numPr>
        <w:numId w:val="18"/>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614C86"/>
    <w:pPr>
      <w:numPr>
        <w:numId w:val="20"/>
      </w:numPr>
      <w:overflowPunct/>
      <w:autoSpaceDE/>
      <w:autoSpaceDN/>
      <w:adjustRightInd/>
      <w:spacing w:after="0"/>
      <w:jc w:val="both"/>
      <w:textAlignment w:val="auto"/>
    </w:pPr>
    <w:rPr>
      <w:rFonts w:eastAsia="MS Mincho"/>
      <w:lang w:eastAsia="en-US"/>
    </w:rPr>
  </w:style>
  <w:style w:type="paragraph" w:customStyle="1" w:styleId="FigureCaption">
    <w:name w:val="Figure Caption"/>
    <w:aliases w:val="fc Char,Figure Caption Char"/>
    <w:basedOn w:val="Normal"/>
    <w:rsid w:val="00614C86"/>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614C86"/>
    <w:pPr>
      <w:overflowPunct/>
      <w:autoSpaceDE/>
      <w:autoSpaceDN/>
      <w:adjustRightInd/>
      <w:spacing w:before="120" w:after="120" w:line="240" w:lineRule="atLeast"/>
      <w:jc w:val="right"/>
      <w:textAlignment w:val="auto"/>
    </w:pPr>
    <w:rPr>
      <w:rFonts w:eastAsiaTheme="minorEastAsia"/>
      <w:sz w:val="22"/>
      <w:lang w:val="en-US" w:eastAsia="en-US"/>
    </w:rPr>
  </w:style>
  <w:style w:type="paragraph" w:customStyle="1" w:styleId="multifig">
    <w:name w:val="multifig"/>
    <w:basedOn w:val="Normal"/>
    <w:rsid w:val="00614C86"/>
    <w:pPr>
      <w:keepNext/>
      <w:tabs>
        <w:tab w:val="center" w:pos="2160"/>
        <w:tab w:val="center" w:pos="6480"/>
      </w:tabs>
      <w:overflowPunct/>
      <w:autoSpaceDE/>
      <w:autoSpaceDN/>
      <w:adjustRightInd/>
      <w:spacing w:after="0" w:line="240" w:lineRule="atLeast"/>
      <w:textAlignment w:val="auto"/>
    </w:pPr>
    <w:rPr>
      <w:rFonts w:eastAsiaTheme="minorEastAsia"/>
      <w:sz w:val="24"/>
      <w:lang w:val="en-US" w:eastAsia="en-US"/>
    </w:rPr>
  </w:style>
  <w:style w:type="paragraph" w:customStyle="1" w:styleId="TableCaption">
    <w:name w:val="TableCaption"/>
    <w:basedOn w:val="Normal"/>
    <w:rsid w:val="00614C86"/>
    <w:pPr>
      <w:keepNext/>
      <w:tabs>
        <w:tab w:val="left" w:pos="936"/>
      </w:tabs>
      <w:overflowPunct/>
      <w:autoSpaceDE/>
      <w:autoSpaceDN/>
      <w:adjustRightInd/>
      <w:spacing w:before="120" w:after="60"/>
      <w:ind w:left="936" w:hanging="936"/>
      <w:jc w:val="both"/>
      <w:textAlignment w:val="auto"/>
    </w:pPr>
    <w:rPr>
      <w:rFonts w:eastAsiaTheme="minorEastAsia"/>
      <w:sz w:val="22"/>
      <w:lang w:val="en-US" w:eastAsia="en-US"/>
    </w:rPr>
  </w:style>
  <w:style w:type="paragraph" w:customStyle="1" w:styleId="EquationNumbered">
    <w:name w:val="Equation Numbered"/>
    <w:basedOn w:val="Normal"/>
    <w:rsid w:val="00614C86"/>
    <w:pPr>
      <w:tabs>
        <w:tab w:val="center" w:pos="4320"/>
        <w:tab w:val="right" w:pos="8640"/>
      </w:tabs>
      <w:overflowPunct/>
      <w:autoSpaceDE/>
      <w:autoSpaceDN/>
      <w:adjustRightInd/>
      <w:spacing w:before="60" w:after="60" w:line="300" w:lineRule="atLeast"/>
      <w:textAlignment w:val="auto"/>
    </w:pPr>
    <w:rPr>
      <w:rFonts w:eastAsiaTheme="minorEastAsia"/>
      <w:sz w:val="22"/>
      <w:lang w:val="en-US" w:eastAsia="en-US"/>
    </w:rPr>
  </w:style>
  <w:style w:type="paragraph" w:customStyle="1" w:styleId="Style10ptChar">
    <w:name w:val="Style 10 pt Char"/>
    <w:basedOn w:val="Normal"/>
    <w:rsid w:val="00614C86"/>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614C8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14C86"/>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614C8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14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14C86"/>
    <w:rPr>
      <w:rFonts w:ascii="Courier New" w:eastAsia="Batang" w:hAnsi="Courier New" w:cs="Courier New"/>
      <w:lang w:val="en-US" w:eastAsia="ko-KR"/>
    </w:rPr>
  </w:style>
  <w:style w:type="paragraph" w:customStyle="1" w:styleId="Bullet0">
    <w:name w:val="Bullet"/>
    <w:basedOn w:val="Normal"/>
    <w:rsid w:val="00614C86"/>
    <w:pPr>
      <w:numPr>
        <w:numId w:val="19"/>
      </w:numPr>
      <w:overflowPunct/>
      <w:autoSpaceDE/>
      <w:autoSpaceDN/>
      <w:adjustRightInd/>
      <w:spacing w:after="0"/>
      <w:textAlignment w:val="auto"/>
    </w:pPr>
    <w:rPr>
      <w:rFonts w:eastAsiaTheme="minorEastAsia"/>
      <w:sz w:val="24"/>
      <w:szCs w:val="24"/>
      <w:lang w:val="en-US" w:eastAsia="en-US"/>
    </w:rPr>
  </w:style>
  <w:style w:type="paragraph" w:customStyle="1" w:styleId="FigureCentered">
    <w:name w:val="FigureCentered"/>
    <w:basedOn w:val="Normal"/>
    <w:next w:val="Normal"/>
    <w:rsid w:val="00614C86"/>
    <w:pPr>
      <w:keepNext/>
      <w:overflowPunct/>
      <w:autoSpaceDE/>
      <w:autoSpaceDN/>
      <w:adjustRightInd/>
      <w:spacing w:before="60" w:after="60" w:line="240" w:lineRule="atLeast"/>
      <w:jc w:val="center"/>
      <w:textAlignment w:val="auto"/>
    </w:pPr>
    <w:rPr>
      <w:rFonts w:eastAsiaTheme="minorEastAsia"/>
      <w:sz w:val="24"/>
      <w:lang w:val="en-US" w:eastAsia="en-US"/>
    </w:rPr>
  </w:style>
  <w:style w:type="character" w:customStyle="1" w:styleId="Equation-NumberedChar">
    <w:name w:val="Equation-Numbered Char"/>
    <w:rsid w:val="00614C86"/>
    <w:rPr>
      <w:rFonts w:ascii="Arial" w:eastAsia="SimSun" w:hAnsi="Arial" w:cs="Arial"/>
      <w:color w:val="0000FF"/>
      <w:kern w:val="2"/>
      <w:sz w:val="22"/>
      <w:lang w:val="en-US" w:eastAsia="en-US" w:bidi="ar-SA"/>
    </w:rPr>
  </w:style>
  <w:style w:type="paragraph" w:customStyle="1" w:styleId="item">
    <w:name w:val="item"/>
    <w:basedOn w:val="Normal"/>
    <w:rsid w:val="00614C86"/>
    <w:pPr>
      <w:numPr>
        <w:numId w:val="21"/>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614C86"/>
    <w:pPr>
      <w:overflowPunct/>
      <w:autoSpaceDE/>
      <w:autoSpaceDN/>
      <w:adjustRightInd/>
      <w:spacing w:after="0"/>
      <w:jc w:val="both"/>
      <w:textAlignment w:val="auto"/>
    </w:pPr>
    <w:rPr>
      <w:rFonts w:eastAsiaTheme="minorEastAsia"/>
      <w:sz w:val="16"/>
      <w:szCs w:val="24"/>
      <w:lang w:val="en-US" w:eastAsia="en-US"/>
    </w:rPr>
  </w:style>
  <w:style w:type="character" w:styleId="LineNumber">
    <w:name w:val="line number"/>
    <w:rsid w:val="00614C86"/>
    <w:rPr>
      <w:rFonts w:ascii="Arial" w:eastAsia="SimSun" w:hAnsi="Arial" w:cs="Arial"/>
      <w:color w:val="0000FF"/>
      <w:kern w:val="2"/>
      <w:sz w:val="18"/>
      <w:lang w:val="en-US" w:eastAsia="zh-CN" w:bidi="ar-SA"/>
    </w:rPr>
  </w:style>
  <w:style w:type="paragraph" w:customStyle="1" w:styleId="figure0">
    <w:name w:val="figure"/>
    <w:basedOn w:val="Normal"/>
    <w:rsid w:val="00614C86"/>
    <w:pPr>
      <w:keepNext/>
      <w:keepLines/>
      <w:overflowPunct/>
      <w:autoSpaceDE/>
      <w:autoSpaceDN/>
      <w:adjustRightInd/>
      <w:spacing w:before="60" w:after="60" w:line="240" w:lineRule="atLeast"/>
      <w:jc w:val="center"/>
      <w:textAlignment w:val="auto"/>
    </w:pPr>
    <w:rPr>
      <w:rFonts w:eastAsiaTheme="minorEastAsia"/>
      <w:lang w:val="en-US" w:eastAsia="en-US"/>
    </w:rPr>
  </w:style>
  <w:style w:type="character" w:customStyle="1" w:styleId="moz-txt-tag">
    <w:name w:val="moz-txt-tag"/>
    <w:rsid w:val="00614C86"/>
    <w:rPr>
      <w:rFonts w:ascii="Arial" w:eastAsia="SimSun" w:hAnsi="Arial" w:cs="Arial"/>
      <w:color w:val="0000FF"/>
      <w:kern w:val="2"/>
      <w:lang w:val="en-US" w:eastAsia="zh-CN" w:bidi="ar-SA"/>
    </w:rPr>
  </w:style>
  <w:style w:type="paragraph" w:customStyle="1" w:styleId="tac0">
    <w:name w:val="tac"/>
    <w:basedOn w:val="Normal"/>
    <w:rsid w:val="00614C86"/>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Normal"/>
    <w:rsid w:val="00614C86"/>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614C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614C86"/>
  </w:style>
  <w:style w:type="character" w:customStyle="1" w:styleId="opdicttext22">
    <w:name w:val="op_dict_text22"/>
    <w:basedOn w:val="DefaultParagraphFont"/>
    <w:rsid w:val="00614C86"/>
  </w:style>
  <w:style w:type="character" w:customStyle="1" w:styleId="def">
    <w:name w:val="def"/>
    <w:basedOn w:val="DefaultParagraphFont"/>
    <w:rsid w:val="00614C86"/>
  </w:style>
  <w:style w:type="paragraph" w:customStyle="1" w:styleId="Normalwithindent">
    <w:name w:val="Normal with indent"/>
    <w:basedOn w:val="Normal"/>
    <w:link w:val="NormalwithindentChar"/>
    <w:qFormat/>
    <w:rsid w:val="00614C86"/>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14C86"/>
    <w:rPr>
      <w:rFonts w:eastAsia="Malgun Gothic"/>
      <w:lang w:eastAsia="zh-CN"/>
    </w:rPr>
  </w:style>
  <w:style w:type="paragraph" w:styleId="NoSpacing">
    <w:name w:val="No Spacing"/>
    <w:uiPriority w:val="1"/>
    <w:qFormat/>
    <w:rsid w:val="00614C86"/>
    <w:rPr>
      <w:rFonts w:ascii="Calibri" w:eastAsia="SimSun" w:hAnsi="Calibri"/>
      <w:sz w:val="22"/>
      <w:szCs w:val="22"/>
      <w:lang w:val="en-US" w:eastAsia="zh-CN"/>
    </w:rPr>
  </w:style>
  <w:style w:type="character" w:customStyle="1" w:styleId="high-light-bg4">
    <w:name w:val="high-light-bg4"/>
    <w:basedOn w:val="DefaultParagraphFont"/>
    <w:rsid w:val="00614C86"/>
  </w:style>
  <w:style w:type="character" w:customStyle="1" w:styleId="TitleChar2">
    <w:name w:val="Title Char2"/>
    <w:basedOn w:val="DefaultParagraphFont"/>
    <w:uiPriority w:val="10"/>
    <w:locked/>
    <w:rsid w:val="00614C8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14C86"/>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14C86"/>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14C86"/>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14C86"/>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14C86"/>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14C86"/>
    <w:rPr>
      <w:rFonts w:eastAsia="MS Gothic"/>
      <w:sz w:val="24"/>
      <w:lang w:eastAsia="ja-JP"/>
    </w:rPr>
  </w:style>
  <w:style w:type="paragraph" w:customStyle="1" w:styleId="TableText1">
    <w:name w:val="Table_Text"/>
    <w:basedOn w:val="Normal"/>
    <w:rsid w:val="00614C86"/>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14C8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14C86"/>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14C86"/>
    <w:rPr>
      <w:rFonts w:eastAsia="MS Gothic"/>
      <w:b/>
      <w:noProof w:val="0"/>
      <w:kern w:val="2"/>
      <w:sz w:val="24"/>
      <w:lang w:val="en-GB"/>
    </w:rPr>
  </w:style>
  <w:style w:type="paragraph" w:customStyle="1" w:styleId="Normal1CharChar">
    <w:name w:val="Normal1 Char Char"/>
    <w:rsid w:val="00614C8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rsid w:val="00614C86"/>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614C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14C86"/>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14C86"/>
    <w:rPr>
      <w:rFonts w:eastAsia="MS Gothic"/>
      <w:sz w:val="24"/>
      <w:lang w:eastAsia="ja-JP"/>
    </w:rPr>
  </w:style>
  <w:style w:type="character" w:customStyle="1" w:styleId="Doc-titleChar">
    <w:name w:val="Doc-title Char"/>
    <w:link w:val="Doc-title"/>
    <w:rsid w:val="00614C86"/>
    <w:rPr>
      <w:rFonts w:ascii="Arial" w:eastAsia="SimSun" w:hAnsi="Arial" w:cs="Arial"/>
      <w:lang w:val="en-US" w:eastAsia="zh-CN"/>
    </w:rPr>
  </w:style>
  <w:style w:type="paragraph" w:customStyle="1" w:styleId="msonormal0">
    <w:name w:val="msonormal"/>
    <w:basedOn w:val="Normal"/>
    <w:rsid w:val="00614C8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font5">
    <w:name w:val="font5"/>
    <w:basedOn w:val="Normal"/>
    <w:rsid w:val="00614C86"/>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rsid w:val="00614C86"/>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rsid w:val="00614C86"/>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rsid w:val="00614C86"/>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2">
    <w:name w:val="xl7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rsid w:val="00614C86"/>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rsid w:val="00614C86"/>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rsid w:val="00614C86"/>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rsid w:val="00614C86"/>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rsid w:val="00614C86"/>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rsid w:val="00614C86"/>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rsid w:val="00614C86"/>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rsid w:val="00614C86"/>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rsid w:val="00614C86"/>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rsid w:val="00614C86"/>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rsid w:val="00614C86"/>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rsid w:val="00614C86"/>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rsid w:val="00614C86"/>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614C86"/>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614C86"/>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614C86"/>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614C86"/>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614C86"/>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614C86"/>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614C86"/>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614C86"/>
    <w:rPr>
      <w:rFonts w:ascii="Arial" w:hAnsi="Arial"/>
      <w:vanish w:val="0"/>
      <w:color w:val="FF0000"/>
      <w:sz w:val="24"/>
    </w:rPr>
  </w:style>
  <w:style w:type="paragraph" w:customStyle="1" w:styleId="Bulletedo1">
    <w:name w:val="Bulleted o 1"/>
    <w:basedOn w:val="Normal"/>
    <w:rsid w:val="00614C86"/>
    <w:pPr>
      <w:numPr>
        <w:numId w:val="23"/>
      </w:numPr>
    </w:pPr>
    <w:rPr>
      <w:rFonts w:eastAsia="SimSun"/>
      <w:lang w:val="en-US" w:eastAsia="en-US"/>
    </w:rPr>
  </w:style>
  <w:style w:type="paragraph" w:customStyle="1" w:styleId="Equation">
    <w:name w:val="Equation"/>
    <w:basedOn w:val="Normal"/>
    <w:next w:val="Normal"/>
    <w:rsid w:val="00614C86"/>
    <w:pPr>
      <w:tabs>
        <w:tab w:val="right" w:pos="10206"/>
      </w:tabs>
      <w:spacing w:after="220"/>
      <w:ind w:left="1298"/>
    </w:pPr>
    <w:rPr>
      <w:rFonts w:ascii="Arial" w:eastAsia="SimSun" w:hAnsi="Arial"/>
      <w:sz w:val="22"/>
      <w:lang w:val="en-US" w:eastAsia="zh-CN"/>
    </w:rPr>
  </w:style>
  <w:style w:type="paragraph" w:customStyle="1" w:styleId="11BodyText">
    <w:name w:val="11 BodyText"/>
    <w:basedOn w:val="Normal"/>
    <w:rsid w:val="00614C86"/>
    <w:pPr>
      <w:spacing w:after="220"/>
      <w:ind w:left="1298"/>
    </w:pPr>
    <w:rPr>
      <w:rFonts w:ascii="Arial" w:eastAsia="SimSun" w:hAnsi="Arial"/>
      <w:sz w:val="22"/>
      <w:lang w:val="en-US" w:eastAsia="en-US"/>
    </w:rPr>
  </w:style>
  <w:style w:type="paragraph" w:customStyle="1" w:styleId="bodyCharCharChar">
    <w:name w:val="body Char Char Char"/>
    <w:basedOn w:val="Normal"/>
    <w:rsid w:val="00614C86"/>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614C86"/>
    <w:pPr>
      <w:tabs>
        <w:tab w:val="left" w:pos="2160"/>
      </w:tabs>
      <w:spacing w:before="120" w:after="120" w:line="280" w:lineRule="atLeast"/>
      <w:jc w:val="both"/>
    </w:pPr>
    <w:rPr>
      <w:rFonts w:ascii="New York" w:eastAsia="SimSun" w:hAnsi="New York"/>
      <w:sz w:val="24"/>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14C86"/>
    <w:rPr>
      <w:rFonts w:ascii="Arial" w:hAnsi="Arial"/>
      <w:sz w:val="32"/>
      <w:lang w:val="en-GB" w:eastAsia="en-US"/>
    </w:rPr>
  </w:style>
  <w:style w:type="character" w:customStyle="1" w:styleId="CharChar3">
    <w:name w:val="Char Char3"/>
    <w:rsid w:val="00614C86"/>
    <w:rPr>
      <w:rFonts w:ascii="Arial" w:hAnsi="Arial"/>
      <w:sz w:val="36"/>
      <w:lang w:val="en-GB" w:eastAsia="en-US" w:bidi="ar-SA"/>
    </w:rPr>
  </w:style>
  <w:style w:type="character" w:customStyle="1" w:styleId="CharChar2">
    <w:name w:val="Char Char2"/>
    <w:rsid w:val="00614C86"/>
    <w:rPr>
      <w:rFonts w:ascii="Arial" w:hAnsi="Arial"/>
      <w:sz w:val="32"/>
      <w:lang w:val="en-GB" w:eastAsia="en-US" w:bidi="ar-SA"/>
    </w:rPr>
  </w:style>
  <w:style w:type="character" w:customStyle="1" w:styleId="CharChar1">
    <w:name w:val="Char Char1"/>
    <w:rsid w:val="00614C86"/>
    <w:rPr>
      <w:rFonts w:ascii="Arial" w:hAnsi="Arial"/>
      <w:sz w:val="28"/>
      <w:lang w:val="en-GB" w:eastAsia="en-US" w:bidi="ar-SA"/>
    </w:rPr>
  </w:style>
  <w:style w:type="character" w:customStyle="1" w:styleId="CharChar">
    <w:name w:val="Char Char"/>
    <w:rsid w:val="00614C86"/>
    <w:rPr>
      <w:rFonts w:ascii="Arial" w:hAnsi="Arial"/>
      <w:sz w:val="22"/>
      <w:lang w:val="en-GB" w:eastAsia="en-US" w:bidi="ar-SA"/>
    </w:rPr>
  </w:style>
  <w:style w:type="table" w:styleId="DarkList-Accent6">
    <w:name w:val="Dark List Accent 6"/>
    <w:basedOn w:val="TableNormal"/>
    <w:uiPriority w:val="70"/>
    <w:rsid w:val="00614C8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14C86"/>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14C86"/>
    <w:rPr>
      <w:rFonts w:ascii="Century" w:hAnsi="Century"/>
      <w:kern w:val="2"/>
      <w:sz w:val="21"/>
      <w:szCs w:val="22"/>
      <w:lang w:eastAsia="ja-JP"/>
    </w:rPr>
  </w:style>
  <w:style w:type="paragraph" w:customStyle="1" w:styleId="gmail-msolistparagraph">
    <w:name w:val="gmail-msolistparagraph"/>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14C86"/>
  </w:style>
  <w:style w:type="paragraph" w:customStyle="1" w:styleId="onecomwebmail-msolistparagraph">
    <w:name w:val="onecomwebmail-msolistparagrap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14C86"/>
  </w:style>
  <w:style w:type="character" w:customStyle="1" w:styleId="onecomwebmail-size">
    <w:name w:val="onecomwebmail-size"/>
    <w:basedOn w:val="DefaultParagraphFont"/>
    <w:rsid w:val="00614C86"/>
  </w:style>
  <w:style w:type="paragraph" w:customStyle="1" w:styleId="Style1">
    <w:name w:val="Style1"/>
    <w:basedOn w:val="Normal"/>
    <w:link w:val="Style1Char"/>
    <w:qFormat/>
    <w:rsid w:val="000026A4"/>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026A4"/>
    <w:rPr>
      <w:rFonts w:eastAsia="SimSu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755399767">
      <w:bodyDiv w:val="1"/>
      <w:marLeft w:val="0"/>
      <w:marRight w:val="0"/>
      <w:marTop w:val="0"/>
      <w:marBottom w:val="0"/>
      <w:divBdr>
        <w:top w:val="none" w:sz="0" w:space="0" w:color="auto"/>
        <w:left w:val="none" w:sz="0" w:space="0" w:color="auto"/>
        <w:bottom w:val="none" w:sz="0" w:space="0" w:color="auto"/>
        <w:right w:val="none" w:sz="0" w:space="0" w:color="auto"/>
      </w:divBdr>
    </w:div>
    <w:div w:id="791822320">
      <w:bodyDiv w:val="1"/>
      <w:marLeft w:val="0"/>
      <w:marRight w:val="0"/>
      <w:marTop w:val="0"/>
      <w:marBottom w:val="0"/>
      <w:divBdr>
        <w:top w:val="none" w:sz="0" w:space="0" w:color="auto"/>
        <w:left w:val="none" w:sz="0" w:space="0" w:color="auto"/>
        <w:bottom w:val="none" w:sz="0" w:space="0" w:color="auto"/>
        <w:right w:val="none" w:sz="0" w:space="0" w:color="auto"/>
      </w:divBdr>
    </w:div>
    <w:div w:id="1100561124">
      <w:bodyDiv w:val="1"/>
      <w:marLeft w:val="0"/>
      <w:marRight w:val="0"/>
      <w:marTop w:val="0"/>
      <w:marBottom w:val="0"/>
      <w:divBdr>
        <w:top w:val="none" w:sz="0" w:space="0" w:color="auto"/>
        <w:left w:val="none" w:sz="0" w:space="0" w:color="auto"/>
        <w:bottom w:val="none" w:sz="0" w:space="0" w:color="auto"/>
        <w:right w:val="none" w:sz="0" w:space="0" w:color="auto"/>
      </w:divBdr>
    </w:div>
    <w:div w:id="1213343238">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1705137762">
      <w:bodyDiv w:val="1"/>
      <w:marLeft w:val="0"/>
      <w:marRight w:val="0"/>
      <w:marTop w:val="0"/>
      <w:marBottom w:val="0"/>
      <w:divBdr>
        <w:top w:val="none" w:sz="0" w:space="0" w:color="auto"/>
        <w:left w:val="none" w:sz="0" w:space="0" w:color="auto"/>
        <w:bottom w:val="none" w:sz="0" w:space="0" w:color="auto"/>
        <w:right w:val="none" w:sz="0" w:space="0" w:color="auto"/>
      </w:divBdr>
    </w:div>
    <w:div w:id="2018580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0.bin"/><Relationship Id="rId299" Type="http://schemas.openxmlformats.org/officeDocument/2006/relationships/comments" Target="comments.xml"/><Relationship Id="rId303" Type="http://schemas.microsoft.com/office/2011/relationships/people" Target="people.xml"/><Relationship Id="rId21" Type="http://schemas.openxmlformats.org/officeDocument/2006/relationships/oleObject" Target="embeddings/oleObject6.bin"/><Relationship Id="rId42" Type="http://schemas.openxmlformats.org/officeDocument/2006/relationships/oleObject" Target="embeddings/oleObject17.bin"/><Relationship Id="rId63" Type="http://schemas.openxmlformats.org/officeDocument/2006/relationships/oleObject" Target="embeddings/oleObject30.bin"/><Relationship Id="rId84" Type="http://schemas.openxmlformats.org/officeDocument/2006/relationships/image" Target="media/image32.wmf"/><Relationship Id="rId138" Type="http://schemas.openxmlformats.org/officeDocument/2006/relationships/image" Target="media/image55.wmf"/><Relationship Id="rId159" Type="http://schemas.openxmlformats.org/officeDocument/2006/relationships/oleObject" Target="embeddings/oleObject87.bin"/><Relationship Id="rId170" Type="http://schemas.openxmlformats.org/officeDocument/2006/relationships/image" Target="media/image68.wmf"/><Relationship Id="rId191" Type="http://schemas.openxmlformats.org/officeDocument/2006/relationships/oleObject" Target="embeddings/oleObject105.bin"/><Relationship Id="rId205" Type="http://schemas.openxmlformats.org/officeDocument/2006/relationships/oleObject" Target="embeddings/oleObject113.bin"/><Relationship Id="rId226" Type="http://schemas.openxmlformats.org/officeDocument/2006/relationships/image" Target="media/image92.wmf"/><Relationship Id="rId247" Type="http://schemas.openxmlformats.org/officeDocument/2006/relationships/oleObject" Target="embeddings/oleObject137.bin"/><Relationship Id="rId107" Type="http://schemas.openxmlformats.org/officeDocument/2006/relationships/oleObject" Target="embeddings/oleObject54.bin"/><Relationship Id="rId268" Type="http://schemas.openxmlformats.org/officeDocument/2006/relationships/oleObject" Target="embeddings/oleObject148.bin"/><Relationship Id="rId289" Type="http://schemas.openxmlformats.org/officeDocument/2006/relationships/oleObject" Target="embeddings/oleObject159.bin"/><Relationship Id="rId11" Type="http://schemas.openxmlformats.org/officeDocument/2006/relationships/image" Target="media/image1.wmf"/><Relationship Id="rId32" Type="http://schemas.openxmlformats.org/officeDocument/2006/relationships/image" Target="media/image11.wmf"/><Relationship Id="rId53" Type="http://schemas.openxmlformats.org/officeDocument/2006/relationships/oleObject" Target="embeddings/oleObject23.bin"/><Relationship Id="rId74" Type="http://schemas.openxmlformats.org/officeDocument/2006/relationships/oleObject" Target="embeddings/oleObject37.bin"/><Relationship Id="rId128" Type="http://schemas.openxmlformats.org/officeDocument/2006/relationships/image" Target="media/image52.wmf"/><Relationship Id="rId149" Type="http://schemas.openxmlformats.org/officeDocument/2006/relationships/oleObject" Target="embeddings/oleObject81.bin"/><Relationship Id="rId5" Type="http://schemas.openxmlformats.org/officeDocument/2006/relationships/webSettings" Target="webSettings.xml"/><Relationship Id="rId95" Type="http://schemas.openxmlformats.org/officeDocument/2006/relationships/oleObject" Target="embeddings/oleObject48.bin"/><Relationship Id="rId160" Type="http://schemas.openxmlformats.org/officeDocument/2006/relationships/image" Target="media/image63.wmf"/><Relationship Id="rId181" Type="http://schemas.openxmlformats.org/officeDocument/2006/relationships/oleObject" Target="embeddings/oleObject100.bin"/><Relationship Id="rId216" Type="http://schemas.openxmlformats.org/officeDocument/2006/relationships/oleObject" Target="embeddings/oleObject119.bin"/><Relationship Id="rId237" Type="http://schemas.openxmlformats.org/officeDocument/2006/relationships/image" Target="media/image97.wmf"/><Relationship Id="rId258" Type="http://schemas.openxmlformats.org/officeDocument/2006/relationships/oleObject" Target="embeddings/oleObject143.bin"/><Relationship Id="rId279" Type="http://schemas.openxmlformats.org/officeDocument/2006/relationships/image" Target="media/image116.wmf"/><Relationship Id="rId22" Type="http://schemas.openxmlformats.org/officeDocument/2006/relationships/image" Target="media/image6.wmf"/><Relationship Id="rId43" Type="http://schemas.openxmlformats.org/officeDocument/2006/relationships/image" Target="media/image16.wmf"/><Relationship Id="rId64" Type="http://schemas.openxmlformats.org/officeDocument/2006/relationships/image" Target="media/image24.wmf"/><Relationship Id="rId118" Type="http://schemas.openxmlformats.org/officeDocument/2006/relationships/image" Target="media/image48.wmf"/><Relationship Id="rId139" Type="http://schemas.openxmlformats.org/officeDocument/2006/relationships/oleObject" Target="embeddings/oleObject74.bin"/><Relationship Id="rId290" Type="http://schemas.openxmlformats.org/officeDocument/2006/relationships/image" Target="media/image121.wmf"/><Relationship Id="rId304" Type="http://schemas.openxmlformats.org/officeDocument/2006/relationships/theme" Target="theme/theme1.xml"/><Relationship Id="rId85" Type="http://schemas.openxmlformats.org/officeDocument/2006/relationships/oleObject" Target="embeddings/oleObject43.bin"/><Relationship Id="rId150" Type="http://schemas.openxmlformats.org/officeDocument/2006/relationships/image" Target="media/image59.wmf"/><Relationship Id="rId171" Type="http://schemas.openxmlformats.org/officeDocument/2006/relationships/oleObject" Target="embeddings/oleObject93.bin"/><Relationship Id="rId192" Type="http://schemas.openxmlformats.org/officeDocument/2006/relationships/image" Target="media/image77.wmf"/><Relationship Id="rId206" Type="http://schemas.openxmlformats.org/officeDocument/2006/relationships/image" Target="media/image83.wmf"/><Relationship Id="rId227" Type="http://schemas.openxmlformats.org/officeDocument/2006/relationships/oleObject" Target="embeddings/oleObject125.bin"/><Relationship Id="rId248" Type="http://schemas.openxmlformats.org/officeDocument/2006/relationships/oleObject" Target="embeddings/oleObject138.bin"/><Relationship Id="rId269" Type="http://schemas.openxmlformats.org/officeDocument/2006/relationships/image" Target="media/image111.wmf"/><Relationship Id="rId12" Type="http://schemas.openxmlformats.org/officeDocument/2006/relationships/oleObject" Target="embeddings/oleObject1.bin"/><Relationship Id="rId33" Type="http://schemas.openxmlformats.org/officeDocument/2006/relationships/oleObject" Target="embeddings/oleObject12.bin"/><Relationship Id="rId108" Type="http://schemas.openxmlformats.org/officeDocument/2006/relationships/image" Target="media/image44.wmf"/><Relationship Id="rId129" Type="http://schemas.openxmlformats.org/officeDocument/2006/relationships/oleObject" Target="embeddings/oleObject67.bin"/><Relationship Id="rId280" Type="http://schemas.openxmlformats.org/officeDocument/2006/relationships/oleObject" Target="embeddings/oleObject154.bin"/><Relationship Id="rId54" Type="http://schemas.openxmlformats.org/officeDocument/2006/relationships/oleObject" Target="embeddings/oleObject24.bin"/><Relationship Id="rId75" Type="http://schemas.openxmlformats.org/officeDocument/2006/relationships/image" Target="media/image28.wmf"/><Relationship Id="rId96" Type="http://schemas.openxmlformats.org/officeDocument/2006/relationships/image" Target="media/image38.wmf"/><Relationship Id="rId140" Type="http://schemas.openxmlformats.org/officeDocument/2006/relationships/oleObject" Target="embeddings/oleObject75.bin"/><Relationship Id="rId161" Type="http://schemas.openxmlformats.org/officeDocument/2006/relationships/oleObject" Target="embeddings/oleObject88.bin"/><Relationship Id="rId182" Type="http://schemas.openxmlformats.org/officeDocument/2006/relationships/image" Target="media/image72.wmf"/><Relationship Id="rId217" Type="http://schemas.openxmlformats.org/officeDocument/2006/relationships/image" Target="media/image88.wmf"/><Relationship Id="rId6" Type="http://schemas.openxmlformats.org/officeDocument/2006/relationships/footnotes" Target="footnotes.xml"/><Relationship Id="rId238" Type="http://schemas.openxmlformats.org/officeDocument/2006/relationships/oleObject" Target="embeddings/oleObject131.bin"/><Relationship Id="rId259" Type="http://schemas.openxmlformats.org/officeDocument/2006/relationships/image" Target="media/image106.wmf"/><Relationship Id="rId23" Type="http://schemas.openxmlformats.org/officeDocument/2006/relationships/oleObject" Target="embeddings/oleObject7.bin"/><Relationship Id="rId119" Type="http://schemas.openxmlformats.org/officeDocument/2006/relationships/oleObject" Target="embeddings/oleObject61.bin"/><Relationship Id="rId270" Type="http://schemas.openxmlformats.org/officeDocument/2006/relationships/oleObject" Target="embeddings/oleObject149.bin"/><Relationship Id="rId291" Type="http://schemas.openxmlformats.org/officeDocument/2006/relationships/oleObject" Target="embeddings/oleObject160.bin"/><Relationship Id="rId305" Type="http://schemas.microsoft.com/office/2016/09/relationships/commentsIds" Target="commentsIds.xml"/><Relationship Id="rId44" Type="http://schemas.openxmlformats.org/officeDocument/2006/relationships/oleObject" Target="embeddings/oleObject18.bin"/><Relationship Id="rId65" Type="http://schemas.openxmlformats.org/officeDocument/2006/relationships/oleObject" Target="embeddings/oleObject31.bin"/><Relationship Id="rId86" Type="http://schemas.openxmlformats.org/officeDocument/2006/relationships/image" Target="media/image33.wmf"/><Relationship Id="rId130" Type="http://schemas.openxmlformats.org/officeDocument/2006/relationships/oleObject" Target="embeddings/oleObject68.bin"/><Relationship Id="rId151" Type="http://schemas.openxmlformats.org/officeDocument/2006/relationships/oleObject" Target="embeddings/oleObject82.bin"/><Relationship Id="rId172" Type="http://schemas.openxmlformats.org/officeDocument/2006/relationships/image" Target="media/image69.wmf"/><Relationship Id="rId193" Type="http://schemas.openxmlformats.org/officeDocument/2006/relationships/oleObject" Target="embeddings/oleObject106.bin"/><Relationship Id="rId207" Type="http://schemas.openxmlformats.org/officeDocument/2006/relationships/oleObject" Target="embeddings/oleObject114.bin"/><Relationship Id="rId228" Type="http://schemas.openxmlformats.org/officeDocument/2006/relationships/image" Target="media/image93.wmf"/><Relationship Id="rId249" Type="http://schemas.openxmlformats.org/officeDocument/2006/relationships/image" Target="media/image101.wmf"/><Relationship Id="rId13" Type="http://schemas.openxmlformats.org/officeDocument/2006/relationships/image" Target="media/image2.wmf"/><Relationship Id="rId109" Type="http://schemas.openxmlformats.org/officeDocument/2006/relationships/oleObject" Target="embeddings/oleObject55.bin"/><Relationship Id="rId260" Type="http://schemas.openxmlformats.org/officeDocument/2006/relationships/oleObject" Target="embeddings/oleObject144.bin"/><Relationship Id="rId281" Type="http://schemas.openxmlformats.org/officeDocument/2006/relationships/image" Target="media/image117.wmf"/><Relationship Id="rId34" Type="http://schemas.openxmlformats.org/officeDocument/2006/relationships/image" Target="media/image12.wmf"/><Relationship Id="rId55" Type="http://schemas.openxmlformats.org/officeDocument/2006/relationships/oleObject" Target="embeddings/oleObject25.bin"/><Relationship Id="rId76" Type="http://schemas.openxmlformats.org/officeDocument/2006/relationships/oleObject" Target="embeddings/oleObject38.bin"/><Relationship Id="rId97" Type="http://schemas.openxmlformats.org/officeDocument/2006/relationships/oleObject" Target="embeddings/oleObject49.bin"/><Relationship Id="rId120" Type="http://schemas.openxmlformats.org/officeDocument/2006/relationships/image" Target="media/image49.wmf"/><Relationship Id="rId141" Type="http://schemas.openxmlformats.org/officeDocument/2006/relationships/oleObject" Target="embeddings/oleObject76.bin"/><Relationship Id="rId7" Type="http://schemas.openxmlformats.org/officeDocument/2006/relationships/endnotes" Target="endnotes.xml"/><Relationship Id="rId162" Type="http://schemas.openxmlformats.org/officeDocument/2006/relationships/image" Target="media/image64.wmf"/><Relationship Id="rId183" Type="http://schemas.openxmlformats.org/officeDocument/2006/relationships/oleObject" Target="embeddings/oleObject101.bin"/><Relationship Id="rId218" Type="http://schemas.openxmlformats.org/officeDocument/2006/relationships/oleObject" Target="embeddings/oleObject120.bin"/><Relationship Id="rId239" Type="http://schemas.openxmlformats.org/officeDocument/2006/relationships/oleObject" Target="embeddings/oleObject132.bin"/><Relationship Id="rId2" Type="http://schemas.openxmlformats.org/officeDocument/2006/relationships/numbering" Target="numbering.xml"/><Relationship Id="rId29" Type="http://schemas.openxmlformats.org/officeDocument/2006/relationships/oleObject" Target="embeddings/oleObject10.bin"/><Relationship Id="rId250" Type="http://schemas.openxmlformats.org/officeDocument/2006/relationships/oleObject" Target="embeddings/oleObject139.bin"/><Relationship Id="rId255" Type="http://schemas.openxmlformats.org/officeDocument/2006/relationships/image" Target="media/image104.wmf"/><Relationship Id="rId271" Type="http://schemas.openxmlformats.org/officeDocument/2006/relationships/image" Target="media/image112.wmf"/><Relationship Id="rId276" Type="http://schemas.openxmlformats.org/officeDocument/2006/relationships/oleObject" Target="embeddings/oleObject152.bin"/><Relationship Id="rId292" Type="http://schemas.openxmlformats.org/officeDocument/2006/relationships/image" Target="media/image122.wmf"/><Relationship Id="rId297" Type="http://schemas.openxmlformats.org/officeDocument/2006/relationships/oleObject" Target="embeddings/oleObject164.bin"/><Relationship Id="rId24" Type="http://schemas.openxmlformats.org/officeDocument/2006/relationships/image" Target="media/image7.wmf"/><Relationship Id="rId40" Type="http://schemas.openxmlformats.org/officeDocument/2006/relationships/oleObject" Target="embeddings/oleObject16.bin"/><Relationship Id="rId45" Type="http://schemas.openxmlformats.org/officeDocument/2006/relationships/image" Target="media/image17.wmf"/><Relationship Id="rId66" Type="http://schemas.openxmlformats.org/officeDocument/2006/relationships/image" Target="media/image25.wmf"/><Relationship Id="rId87" Type="http://schemas.openxmlformats.org/officeDocument/2006/relationships/oleObject" Target="embeddings/oleObject44.bin"/><Relationship Id="rId110" Type="http://schemas.openxmlformats.org/officeDocument/2006/relationships/image" Target="media/image45.wmf"/><Relationship Id="rId115" Type="http://schemas.openxmlformats.org/officeDocument/2006/relationships/oleObject" Target="embeddings/oleObject59.bin"/><Relationship Id="rId131" Type="http://schemas.openxmlformats.org/officeDocument/2006/relationships/image" Target="media/image53.wmf"/><Relationship Id="rId136" Type="http://schemas.openxmlformats.org/officeDocument/2006/relationships/oleObject" Target="embeddings/oleObject72.bin"/><Relationship Id="rId157" Type="http://schemas.openxmlformats.org/officeDocument/2006/relationships/oleObject" Target="embeddings/oleObject85.bin"/><Relationship Id="rId178" Type="http://schemas.openxmlformats.org/officeDocument/2006/relationships/oleObject" Target="embeddings/oleObject97.bin"/><Relationship Id="rId301" Type="http://schemas.openxmlformats.org/officeDocument/2006/relationships/header" Target="header1.xml"/><Relationship Id="rId61" Type="http://schemas.openxmlformats.org/officeDocument/2006/relationships/image" Target="media/image23.wmf"/><Relationship Id="rId82" Type="http://schemas.openxmlformats.org/officeDocument/2006/relationships/image" Target="media/image31.wmf"/><Relationship Id="rId152" Type="http://schemas.openxmlformats.org/officeDocument/2006/relationships/image" Target="media/image60.wmf"/><Relationship Id="rId173" Type="http://schemas.openxmlformats.org/officeDocument/2006/relationships/oleObject" Target="embeddings/oleObject94.bin"/><Relationship Id="rId194" Type="http://schemas.openxmlformats.org/officeDocument/2006/relationships/oleObject" Target="embeddings/oleObject107.bin"/><Relationship Id="rId199" Type="http://schemas.openxmlformats.org/officeDocument/2006/relationships/image" Target="media/image80.wmf"/><Relationship Id="rId203" Type="http://schemas.openxmlformats.org/officeDocument/2006/relationships/oleObject" Target="embeddings/oleObject112.bin"/><Relationship Id="rId208" Type="http://schemas.openxmlformats.org/officeDocument/2006/relationships/oleObject" Target="embeddings/oleObject115.bin"/><Relationship Id="rId229" Type="http://schemas.openxmlformats.org/officeDocument/2006/relationships/oleObject" Target="embeddings/oleObject126.bin"/><Relationship Id="rId19" Type="http://schemas.openxmlformats.org/officeDocument/2006/relationships/oleObject" Target="embeddings/oleObject5.bin"/><Relationship Id="rId224" Type="http://schemas.openxmlformats.org/officeDocument/2006/relationships/image" Target="media/image91.wmf"/><Relationship Id="rId240" Type="http://schemas.openxmlformats.org/officeDocument/2006/relationships/oleObject" Target="embeddings/oleObject133.bin"/><Relationship Id="rId245" Type="http://schemas.openxmlformats.org/officeDocument/2006/relationships/image" Target="media/image100.wmf"/><Relationship Id="rId261" Type="http://schemas.openxmlformats.org/officeDocument/2006/relationships/image" Target="media/image107.wmf"/><Relationship Id="rId266" Type="http://schemas.openxmlformats.org/officeDocument/2006/relationships/oleObject" Target="embeddings/oleObject147.bin"/><Relationship Id="rId287" Type="http://schemas.openxmlformats.org/officeDocument/2006/relationships/image" Target="media/image120.wmf"/><Relationship Id="rId14" Type="http://schemas.openxmlformats.org/officeDocument/2006/relationships/oleObject" Target="embeddings/oleObject2.bin"/><Relationship Id="rId30" Type="http://schemas.openxmlformats.org/officeDocument/2006/relationships/image" Target="media/image10.wmf"/><Relationship Id="rId35" Type="http://schemas.openxmlformats.org/officeDocument/2006/relationships/oleObject" Target="embeddings/oleObject13.bin"/><Relationship Id="rId56" Type="http://schemas.openxmlformats.org/officeDocument/2006/relationships/oleObject" Target="embeddings/oleObject26.bin"/><Relationship Id="rId77" Type="http://schemas.openxmlformats.org/officeDocument/2006/relationships/oleObject" Target="embeddings/oleObject39.bin"/><Relationship Id="rId100" Type="http://schemas.openxmlformats.org/officeDocument/2006/relationships/image" Target="media/image40.wmf"/><Relationship Id="rId105" Type="http://schemas.openxmlformats.org/officeDocument/2006/relationships/oleObject" Target="embeddings/oleObject53.bin"/><Relationship Id="rId126" Type="http://schemas.openxmlformats.org/officeDocument/2006/relationships/image" Target="media/image51.wmf"/><Relationship Id="rId147" Type="http://schemas.openxmlformats.org/officeDocument/2006/relationships/oleObject" Target="embeddings/oleObject79.bin"/><Relationship Id="rId168" Type="http://schemas.openxmlformats.org/officeDocument/2006/relationships/image" Target="media/image67.wmf"/><Relationship Id="rId282" Type="http://schemas.openxmlformats.org/officeDocument/2006/relationships/oleObject" Target="embeddings/oleObject155.bin"/><Relationship Id="rId8" Type="http://schemas.openxmlformats.org/officeDocument/2006/relationships/hyperlink" Target="http://www.3gpp.org/3G_Specs/CRs.htm" TargetMode="External"/><Relationship Id="rId51" Type="http://schemas.openxmlformats.org/officeDocument/2006/relationships/image" Target="media/image20.wmf"/><Relationship Id="rId72" Type="http://schemas.openxmlformats.org/officeDocument/2006/relationships/oleObject" Target="embeddings/oleObject35.bin"/><Relationship Id="rId93" Type="http://schemas.openxmlformats.org/officeDocument/2006/relationships/oleObject" Target="embeddings/oleObject47.bin"/><Relationship Id="rId98" Type="http://schemas.openxmlformats.org/officeDocument/2006/relationships/image" Target="media/image39.wmf"/><Relationship Id="rId121" Type="http://schemas.openxmlformats.org/officeDocument/2006/relationships/oleObject" Target="embeddings/oleObject62.bin"/><Relationship Id="rId142" Type="http://schemas.openxmlformats.org/officeDocument/2006/relationships/image" Target="media/image56.wmf"/><Relationship Id="rId163" Type="http://schemas.openxmlformats.org/officeDocument/2006/relationships/oleObject" Target="embeddings/oleObject89.bin"/><Relationship Id="rId184" Type="http://schemas.openxmlformats.org/officeDocument/2006/relationships/image" Target="media/image73.wmf"/><Relationship Id="rId189" Type="http://schemas.openxmlformats.org/officeDocument/2006/relationships/oleObject" Target="embeddings/oleObject104.bin"/><Relationship Id="rId219" Type="http://schemas.openxmlformats.org/officeDocument/2006/relationships/image" Target="media/image89.wmf"/><Relationship Id="rId3" Type="http://schemas.openxmlformats.org/officeDocument/2006/relationships/styles" Target="styles.xml"/><Relationship Id="rId214" Type="http://schemas.openxmlformats.org/officeDocument/2006/relationships/oleObject" Target="embeddings/oleObject118.bin"/><Relationship Id="rId230" Type="http://schemas.openxmlformats.org/officeDocument/2006/relationships/image" Target="media/image94.wmf"/><Relationship Id="rId235" Type="http://schemas.openxmlformats.org/officeDocument/2006/relationships/image" Target="media/image96.wmf"/><Relationship Id="rId251" Type="http://schemas.openxmlformats.org/officeDocument/2006/relationships/image" Target="media/image102.wmf"/><Relationship Id="rId256" Type="http://schemas.openxmlformats.org/officeDocument/2006/relationships/oleObject" Target="embeddings/oleObject142.bin"/><Relationship Id="rId277" Type="http://schemas.openxmlformats.org/officeDocument/2006/relationships/image" Target="media/image115.wmf"/><Relationship Id="rId298" Type="http://schemas.openxmlformats.org/officeDocument/2006/relationships/oleObject" Target="embeddings/oleObject165.bin"/><Relationship Id="rId25" Type="http://schemas.openxmlformats.org/officeDocument/2006/relationships/oleObject" Target="embeddings/oleObject8.bin"/><Relationship Id="rId46" Type="http://schemas.openxmlformats.org/officeDocument/2006/relationships/oleObject" Target="embeddings/oleObject19.bin"/><Relationship Id="rId67" Type="http://schemas.openxmlformats.org/officeDocument/2006/relationships/oleObject" Target="embeddings/oleObject32.bin"/><Relationship Id="rId116" Type="http://schemas.openxmlformats.org/officeDocument/2006/relationships/image" Target="media/image47.wmf"/><Relationship Id="rId137" Type="http://schemas.openxmlformats.org/officeDocument/2006/relationships/oleObject" Target="embeddings/oleObject73.bin"/><Relationship Id="rId158" Type="http://schemas.openxmlformats.org/officeDocument/2006/relationships/oleObject" Target="embeddings/oleObject86.bin"/><Relationship Id="rId272" Type="http://schemas.openxmlformats.org/officeDocument/2006/relationships/oleObject" Target="embeddings/oleObject150.bin"/><Relationship Id="rId293" Type="http://schemas.openxmlformats.org/officeDocument/2006/relationships/oleObject" Target="embeddings/oleObject161.bin"/><Relationship Id="rId302" Type="http://schemas.openxmlformats.org/officeDocument/2006/relationships/fontTable" Target="fontTable.xml"/><Relationship Id="rId20" Type="http://schemas.openxmlformats.org/officeDocument/2006/relationships/image" Target="media/image5.wmf"/><Relationship Id="rId41" Type="http://schemas.openxmlformats.org/officeDocument/2006/relationships/image" Target="media/image15.wmf"/><Relationship Id="rId62" Type="http://schemas.openxmlformats.org/officeDocument/2006/relationships/oleObject" Target="embeddings/oleObject29.bin"/><Relationship Id="rId83" Type="http://schemas.openxmlformats.org/officeDocument/2006/relationships/oleObject" Target="embeddings/oleObject42.bin"/><Relationship Id="rId88" Type="http://schemas.openxmlformats.org/officeDocument/2006/relationships/image" Target="media/image34.wmf"/><Relationship Id="rId111" Type="http://schemas.openxmlformats.org/officeDocument/2006/relationships/oleObject" Target="embeddings/oleObject56.bin"/><Relationship Id="rId132" Type="http://schemas.openxmlformats.org/officeDocument/2006/relationships/oleObject" Target="embeddings/oleObject69.bin"/><Relationship Id="rId153" Type="http://schemas.openxmlformats.org/officeDocument/2006/relationships/oleObject" Target="embeddings/oleObject83.bin"/><Relationship Id="rId174" Type="http://schemas.openxmlformats.org/officeDocument/2006/relationships/image" Target="media/image70.wmf"/><Relationship Id="rId179" Type="http://schemas.openxmlformats.org/officeDocument/2006/relationships/oleObject" Target="embeddings/oleObject98.bin"/><Relationship Id="rId195" Type="http://schemas.openxmlformats.org/officeDocument/2006/relationships/image" Target="media/image78.wmf"/><Relationship Id="rId209" Type="http://schemas.openxmlformats.org/officeDocument/2006/relationships/image" Target="media/image84.wmf"/><Relationship Id="rId190" Type="http://schemas.openxmlformats.org/officeDocument/2006/relationships/image" Target="media/image76.wmf"/><Relationship Id="rId204" Type="http://schemas.openxmlformats.org/officeDocument/2006/relationships/image" Target="media/image82.wmf"/><Relationship Id="rId220" Type="http://schemas.openxmlformats.org/officeDocument/2006/relationships/oleObject" Target="embeddings/oleObject121.bin"/><Relationship Id="rId225" Type="http://schemas.openxmlformats.org/officeDocument/2006/relationships/oleObject" Target="embeddings/oleObject124.bin"/><Relationship Id="rId241" Type="http://schemas.openxmlformats.org/officeDocument/2006/relationships/image" Target="media/image98.wmf"/><Relationship Id="rId246" Type="http://schemas.openxmlformats.org/officeDocument/2006/relationships/oleObject" Target="embeddings/oleObject136.bin"/><Relationship Id="rId267" Type="http://schemas.openxmlformats.org/officeDocument/2006/relationships/image" Target="media/image110.wmf"/><Relationship Id="rId288" Type="http://schemas.openxmlformats.org/officeDocument/2006/relationships/oleObject" Target="embeddings/oleObject158.bin"/><Relationship Id="rId15" Type="http://schemas.openxmlformats.org/officeDocument/2006/relationships/image" Target="media/image3.wmf"/><Relationship Id="rId36" Type="http://schemas.openxmlformats.org/officeDocument/2006/relationships/image" Target="media/image13.wmf"/><Relationship Id="rId57" Type="http://schemas.openxmlformats.org/officeDocument/2006/relationships/image" Target="media/image21.wmf"/><Relationship Id="rId106" Type="http://schemas.openxmlformats.org/officeDocument/2006/relationships/image" Target="media/image43.wmf"/><Relationship Id="rId127" Type="http://schemas.openxmlformats.org/officeDocument/2006/relationships/oleObject" Target="embeddings/oleObject66.bin"/><Relationship Id="rId262" Type="http://schemas.openxmlformats.org/officeDocument/2006/relationships/oleObject" Target="embeddings/oleObject145.bin"/><Relationship Id="rId283" Type="http://schemas.openxmlformats.org/officeDocument/2006/relationships/image" Target="media/image118.wmf"/><Relationship Id="rId10" Type="http://schemas.openxmlformats.org/officeDocument/2006/relationships/hyperlink" Target="http://www.3gpp.org/ftp/Specs/html-info/21900.htm" TargetMode="External"/><Relationship Id="rId31" Type="http://schemas.openxmlformats.org/officeDocument/2006/relationships/oleObject" Target="embeddings/oleObject11.bin"/><Relationship Id="rId52" Type="http://schemas.openxmlformats.org/officeDocument/2006/relationships/oleObject" Target="embeddings/oleObject22.bin"/><Relationship Id="rId73" Type="http://schemas.openxmlformats.org/officeDocument/2006/relationships/oleObject" Target="embeddings/oleObject36.bin"/><Relationship Id="rId78" Type="http://schemas.openxmlformats.org/officeDocument/2006/relationships/image" Target="media/image29.wmf"/><Relationship Id="rId94" Type="http://schemas.openxmlformats.org/officeDocument/2006/relationships/image" Target="media/image37.wmf"/><Relationship Id="rId99" Type="http://schemas.openxmlformats.org/officeDocument/2006/relationships/oleObject" Target="embeddings/oleObject50.bin"/><Relationship Id="rId101" Type="http://schemas.openxmlformats.org/officeDocument/2006/relationships/oleObject" Target="embeddings/oleObject51.bin"/><Relationship Id="rId122" Type="http://schemas.openxmlformats.org/officeDocument/2006/relationships/oleObject" Target="embeddings/oleObject63.bin"/><Relationship Id="rId143" Type="http://schemas.openxmlformats.org/officeDocument/2006/relationships/oleObject" Target="embeddings/oleObject77.bin"/><Relationship Id="rId148" Type="http://schemas.openxmlformats.org/officeDocument/2006/relationships/oleObject" Target="embeddings/oleObject80.bin"/><Relationship Id="rId164" Type="http://schemas.openxmlformats.org/officeDocument/2006/relationships/image" Target="media/image65.wmf"/><Relationship Id="rId169" Type="http://schemas.openxmlformats.org/officeDocument/2006/relationships/oleObject" Target="embeddings/oleObject92.bin"/><Relationship Id="rId185" Type="http://schemas.openxmlformats.org/officeDocument/2006/relationships/oleObject" Target="embeddings/oleObject102.bin"/><Relationship Id="rId4" Type="http://schemas.openxmlformats.org/officeDocument/2006/relationships/settings" Target="settings.xml"/><Relationship Id="rId9" Type="http://schemas.openxmlformats.org/officeDocument/2006/relationships/hyperlink" Target="http://www.3gpp.org/Change-Requests" TargetMode="External"/><Relationship Id="rId180" Type="http://schemas.openxmlformats.org/officeDocument/2006/relationships/oleObject" Target="embeddings/oleObject99.bin"/><Relationship Id="rId210" Type="http://schemas.openxmlformats.org/officeDocument/2006/relationships/oleObject" Target="embeddings/oleObject116.bin"/><Relationship Id="rId215" Type="http://schemas.openxmlformats.org/officeDocument/2006/relationships/image" Target="media/image87.wmf"/><Relationship Id="rId236" Type="http://schemas.openxmlformats.org/officeDocument/2006/relationships/oleObject" Target="embeddings/oleObject130.bin"/><Relationship Id="rId257" Type="http://schemas.openxmlformats.org/officeDocument/2006/relationships/image" Target="media/image105.wmf"/><Relationship Id="rId278" Type="http://schemas.openxmlformats.org/officeDocument/2006/relationships/oleObject" Target="embeddings/oleObject153.bin"/><Relationship Id="rId26" Type="http://schemas.openxmlformats.org/officeDocument/2006/relationships/image" Target="media/image8.wmf"/><Relationship Id="rId231" Type="http://schemas.openxmlformats.org/officeDocument/2006/relationships/oleObject" Target="embeddings/oleObject127.bin"/><Relationship Id="rId252" Type="http://schemas.openxmlformats.org/officeDocument/2006/relationships/oleObject" Target="embeddings/oleObject140.bin"/><Relationship Id="rId273" Type="http://schemas.openxmlformats.org/officeDocument/2006/relationships/image" Target="media/image113.wmf"/><Relationship Id="rId294" Type="http://schemas.openxmlformats.org/officeDocument/2006/relationships/image" Target="media/image123.wmf"/><Relationship Id="rId47" Type="http://schemas.openxmlformats.org/officeDocument/2006/relationships/image" Target="media/image18.wmf"/><Relationship Id="rId68" Type="http://schemas.openxmlformats.org/officeDocument/2006/relationships/oleObject" Target="embeddings/oleObject33.bin"/><Relationship Id="rId89" Type="http://schemas.openxmlformats.org/officeDocument/2006/relationships/oleObject" Target="embeddings/oleObject45.bin"/><Relationship Id="rId112" Type="http://schemas.openxmlformats.org/officeDocument/2006/relationships/oleObject" Target="embeddings/oleObject57.bin"/><Relationship Id="rId133" Type="http://schemas.openxmlformats.org/officeDocument/2006/relationships/oleObject" Target="embeddings/oleObject70.bin"/><Relationship Id="rId154" Type="http://schemas.openxmlformats.org/officeDocument/2006/relationships/image" Target="media/image61.wmf"/><Relationship Id="rId175" Type="http://schemas.openxmlformats.org/officeDocument/2006/relationships/oleObject" Target="embeddings/oleObject95.bin"/><Relationship Id="rId196" Type="http://schemas.openxmlformats.org/officeDocument/2006/relationships/oleObject" Target="embeddings/oleObject108.bin"/><Relationship Id="rId200" Type="http://schemas.openxmlformats.org/officeDocument/2006/relationships/oleObject" Target="embeddings/oleObject110.bin"/><Relationship Id="rId16" Type="http://schemas.openxmlformats.org/officeDocument/2006/relationships/oleObject" Target="embeddings/oleObject3.bin"/><Relationship Id="rId221" Type="http://schemas.openxmlformats.org/officeDocument/2006/relationships/image" Target="media/image90.wmf"/><Relationship Id="rId242" Type="http://schemas.openxmlformats.org/officeDocument/2006/relationships/oleObject" Target="embeddings/oleObject134.bin"/><Relationship Id="rId263" Type="http://schemas.openxmlformats.org/officeDocument/2006/relationships/image" Target="media/image108.wmf"/><Relationship Id="rId284" Type="http://schemas.openxmlformats.org/officeDocument/2006/relationships/oleObject" Target="embeddings/oleObject156.bin"/><Relationship Id="rId37" Type="http://schemas.openxmlformats.org/officeDocument/2006/relationships/oleObject" Target="embeddings/oleObject14.bin"/><Relationship Id="rId58" Type="http://schemas.openxmlformats.org/officeDocument/2006/relationships/oleObject" Target="embeddings/oleObject27.bin"/><Relationship Id="rId79" Type="http://schemas.openxmlformats.org/officeDocument/2006/relationships/oleObject" Target="embeddings/oleObject40.bin"/><Relationship Id="rId102" Type="http://schemas.openxmlformats.org/officeDocument/2006/relationships/image" Target="media/image41.wmf"/><Relationship Id="rId123" Type="http://schemas.openxmlformats.org/officeDocument/2006/relationships/oleObject" Target="embeddings/oleObject64.bin"/><Relationship Id="rId144" Type="http://schemas.openxmlformats.org/officeDocument/2006/relationships/image" Target="media/image57.wmf"/><Relationship Id="rId90" Type="http://schemas.openxmlformats.org/officeDocument/2006/relationships/image" Target="media/image35.wmf"/><Relationship Id="rId165" Type="http://schemas.openxmlformats.org/officeDocument/2006/relationships/oleObject" Target="embeddings/oleObject90.bin"/><Relationship Id="rId186" Type="http://schemas.openxmlformats.org/officeDocument/2006/relationships/image" Target="media/image74.wmf"/><Relationship Id="rId211" Type="http://schemas.openxmlformats.org/officeDocument/2006/relationships/image" Target="media/image85.wmf"/><Relationship Id="rId232" Type="http://schemas.openxmlformats.org/officeDocument/2006/relationships/oleObject" Target="embeddings/oleObject128.bin"/><Relationship Id="rId253" Type="http://schemas.openxmlformats.org/officeDocument/2006/relationships/image" Target="media/image103.wmf"/><Relationship Id="rId274" Type="http://schemas.openxmlformats.org/officeDocument/2006/relationships/oleObject" Target="embeddings/oleObject151.bin"/><Relationship Id="rId295" Type="http://schemas.openxmlformats.org/officeDocument/2006/relationships/oleObject" Target="embeddings/oleObject162.bin"/><Relationship Id="rId27" Type="http://schemas.openxmlformats.org/officeDocument/2006/relationships/oleObject" Target="embeddings/oleObject9.bin"/><Relationship Id="rId48" Type="http://schemas.openxmlformats.org/officeDocument/2006/relationships/oleObject" Target="embeddings/oleObject20.bin"/><Relationship Id="rId69" Type="http://schemas.openxmlformats.org/officeDocument/2006/relationships/image" Target="media/image26.wmf"/><Relationship Id="rId113" Type="http://schemas.openxmlformats.org/officeDocument/2006/relationships/oleObject" Target="embeddings/oleObject58.bin"/><Relationship Id="rId134" Type="http://schemas.openxmlformats.org/officeDocument/2006/relationships/image" Target="media/image54.wmf"/><Relationship Id="rId80" Type="http://schemas.openxmlformats.org/officeDocument/2006/relationships/image" Target="media/image30.wmf"/><Relationship Id="rId155" Type="http://schemas.openxmlformats.org/officeDocument/2006/relationships/oleObject" Target="embeddings/oleObject84.bin"/><Relationship Id="rId176" Type="http://schemas.openxmlformats.org/officeDocument/2006/relationships/image" Target="media/image71.wmf"/><Relationship Id="rId197" Type="http://schemas.openxmlformats.org/officeDocument/2006/relationships/image" Target="media/image79.wmf"/><Relationship Id="rId201" Type="http://schemas.openxmlformats.org/officeDocument/2006/relationships/oleObject" Target="embeddings/oleObject111.bin"/><Relationship Id="rId222" Type="http://schemas.openxmlformats.org/officeDocument/2006/relationships/oleObject" Target="embeddings/oleObject122.bin"/><Relationship Id="rId243" Type="http://schemas.openxmlformats.org/officeDocument/2006/relationships/image" Target="media/image99.wmf"/><Relationship Id="rId264" Type="http://schemas.openxmlformats.org/officeDocument/2006/relationships/oleObject" Target="embeddings/oleObject146.bin"/><Relationship Id="rId285" Type="http://schemas.openxmlformats.org/officeDocument/2006/relationships/image" Target="media/image119.wmf"/><Relationship Id="rId17" Type="http://schemas.openxmlformats.org/officeDocument/2006/relationships/oleObject" Target="embeddings/oleObject4.bin"/><Relationship Id="rId38" Type="http://schemas.openxmlformats.org/officeDocument/2006/relationships/image" Target="media/image14.wmf"/><Relationship Id="rId59" Type="http://schemas.openxmlformats.org/officeDocument/2006/relationships/image" Target="media/image22.wmf"/><Relationship Id="rId103" Type="http://schemas.openxmlformats.org/officeDocument/2006/relationships/oleObject" Target="embeddings/oleObject52.bin"/><Relationship Id="rId124" Type="http://schemas.openxmlformats.org/officeDocument/2006/relationships/image" Target="media/image50.wmf"/><Relationship Id="rId70" Type="http://schemas.openxmlformats.org/officeDocument/2006/relationships/oleObject" Target="embeddings/oleObject34.bin"/><Relationship Id="rId91" Type="http://schemas.openxmlformats.org/officeDocument/2006/relationships/oleObject" Target="embeddings/oleObject46.bin"/><Relationship Id="rId145" Type="http://schemas.openxmlformats.org/officeDocument/2006/relationships/oleObject" Target="embeddings/oleObject78.bin"/><Relationship Id="rId166" Type="http://schemas.openxmlformats.org/officeDocument/2006/relationships/image" Target="media/image66.wmf"/><Relationship Id="rId187" Type="http://schemas.openxmlformats.org/officeDocument/2006/relationships/oleObject" Target="embeddings/oleObject103.bin"/><Relationship Id="rId1" Type="http://schemas.openxmlformats.org/officeDocument/2006/relationships/customXml" Target="../customXml/item1.xml"/><Relationship Id="rId212" Type="http://schemas.openxmlformats.org/officeDocument/2006/relationships/oleObject" Target="embeddings/oleObject117.bin"/><Relationship Id="rId233" Type="http://schemas.openxmlformats.org/officeDocument/2006/relationships/image" Target="media/image95.wmf"/><Relationship Id="rId254" Type="http://schemas.openxmlformats.org/officeDocument/2006/relationships/oleObject" Target="embeddings/oleObject141.bin"/><Relationship Id="rId28" Type="http://schemas.openxmlformats.org/officeDocument/2006/relationships/image" Target="media/image9.wmf"/><Relationship Id="rId49" Type="http://schemas.openxmlformats.org/officeDocument/2006/relationships/image" Target="media/image19.wmf"/><Relationship Id="rId114" Type="http://schemas.openxmlformats.org/officeDocument/2006/relationships/image" Target="media/image46.wmf"/><Relationship Id="rId275" Type="http://schemas.openxmlformats.org/officeDocument/2006/relationships/image" Target="media/image114.wmf"/><Relationship Id="rId296" Type="http://schemas.openxmlformats.org/officeDocument/2006/relationships/oleObject" Target="embeddings/oleObject163.bin"/><Relationship Id="rId300" Type="http://schemas.microsoft.com/office/2011/relationships/commentsExtended" Target="commentsExtended.xml"/><Relationship Id="rId60" Type="http://schemas.openxmlformats.org/officeDocument/2006/relationships/oleObject" Target="embeddings/oleObject28.bin"/><Relationship Id="rId81" Type="http://schemas.openxmlformats.org/officeDocument/2006/relationships/oleObject" Target="embeddings/oleObject41.bin"/><Relationship Id="rId135" Type="http://schemas.openxmlformats.org/officeDocument/2006/relationships/oleObject" Target="embeddings/oleObject71.bin"/><Relationship Id="rId156" Type="http://schemas.openxmlformats.org/officeDocument/2006/relationships/image" Target="media/image62.wmf"/><Relationship Id="rId177" Type="http://schemas.openxmlformats.org/officeDocument/2006/relationships/oleObject" Target="embeddings/oleObject96.bin"/><Relationship Id="rId198" Type="http://schemas.openxmlformats.org/officeDocument/2006/relationships/oleObject" Target="embeddings/oleObject109.bin"/><Relationship Id="rId202" Type="http://schemas.openxmlformats.org/officeDocument/2006/relationships/image" Target="media/image81.wmf"/><Relationship Id="rId223" Type="http://schemas.openxmlformats.org/officeDocument/2006/relationships/oleObject" Target="embeddings/oleObject123.bin"/><Relationship Id="rId244" Type="http://schemas.openxmlformats.org/officeDocument/2006/relationships/oleObject" Target="embeddings/oleObject135.bin"/><Relationship Id="rId18" Type="http://schemas.openxmlformats.org/officeDocument/2006/relationships/image" Target="media/image4.wmf"/><Relationship Id="rId39" Type="http://schemas.openxmlformats.org/officeDocument/2006/relationships/oleObject" Target="embeddings/oleObject15.bin"/><Relationship Id="rId265" Type="http://schemas.openxmlformats.org/officeDocument/2006/relationships/image" Target="media/image109.wmf"/><Relationship Id="rId286" Type="http://schemas.openxmlformats.org/officeDocument/2006/relationships/oleObject" Target="embeddings/oleObject157.bin"/><Relationship Id="rId50" Type="http://schemas.openxmlformats.org/officeDocument/2006/relationships/oleObject" Target="embeddings/oleObject21.bin"/><Relationship Id="rId104" Type="http://schemas.openxmlformats.org/officeDocument/2006/relationships/image" Target="media/image42.wmf"/><Relationship Id="rId125" Type="http://schemas.openxmlformats.org/officeDocument/2006/relationships/oleObject" Target="embeddings/oleObject65.bin"/><Relationship Id="rId146" Type="http://schemas.openxmlformats.org/officeDocument/2006/relationships/image" Target="media/image58.wmf"/><Relationship Id="rId167" Type="http://schemas.openxmlformats.org/officeDocument/2006/relationships/oleObject" Target="embeddings/oleObject91.bin"/><Relationship Id="rId188" Type="http://schemas.openxmlformats.org/officeDocument/2006/relationships/image" Target="media/image75.wmf"/><Relationship Id="rId71" Type="http://schemas.openxmlformats.org/officeDocument/2006/relationships/image" Target="media/image27.wmf"/><Relationship Id="rId92" Type="http://schemas.openxmlformats.org/officeDocument/2006/relationships/image" Target="media/image36.wmf"/><Relationship Id="rId213" Type="http://schemas.openxmlformats.org/officeDocument/2006/relationships/image" Target="media/image86.wmf"/><Relationship Id="rId234" Type="http://schemas.openxmlformats.org/officeDocument/2006/relationships/oleObject" Target="embeddings/oleObject12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A3929F-75A6-4070-A00E-1EF7B7199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129</TotalTime>
  <Pages>11</Pages>
  <Words>5230</Words>
  <Characters>29816</Characters>
  <Application>Microsoft Office Word</Application>
  <DocSecurity>0</DocSecurity>
  <Lines>248</Lines>
  <Paragraphs>69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36.213</vt:lpstr>
      <vt:lpstr>3GPP TS 36.213</vt:lpstr>
    </vt:vector>
  </TitlesOfParts>
  <Company>Motorola</Company>
  <LinksUpToDate>false</LinksUpToDate>
  <CharactersWithSpaces>34977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Aris Papasakellariou</cp:lastModifiedBy>
  <cp:revision>27</cp:revision>
  <cp:lastPrinted>2007-03-03T11:31:00Z</cp:lastPrinted>
  <dcterms:created xsi:type="dcterms:W3CDTF">2019-11-04T18:17:00Z</dcterms:created>
  <dcterms:modified xsi:type="dcterms:W3CDTF">2019-11-10T01:58:00Z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C:\Users\th86819.kim\AppData\Local\Microsoft\Windows\INetCache\Content.Outlook\THK5UAZN\Specs 213 - UE PS.docx</vt:lpwstr>
  </property>
</Properties>
</file>